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264" w:rsidRPr="00517FDF" w:rsidRDefault="00982E9D" w:rsidP="00517FDF">
      <w:pPr>
        <w:widowControl/>
        <w:shd w:val="clear" w:color="auto" w:fill="FFFFFF"/>
        <w:spacing w:beforeLines="100" w:before="312" w:afterLines="100" w:after="312" w:line="560" w:lineRule="exact"/>
        <w:jc w:val="center"/>
        <w:rPr>
          <w:rFonts w:ascii="方正小标宋简体" w:eastAsia="方正小标宋简体" w:hAnsi="Arial" w:cs="Arial" w:hint="eastAsia"/>
          <w:bCs/>
          <w:color w:val="333333"/>
          <w:kern w:val="36"/>
          <w:sz w:val="44"/>
          <w:szCs w:val="44"/>
        </w:rPr>
      </w:pPr>
      <w:r w:rsidRPr="00517FDF">
        <w:rPr>
          <w:rFonts w:ascii="方正小标宋简体" w:eastAsia="方正小标宋简体" w:hAnsi="Arial" w:cs="Arial" w:hint="eastAsia"/>
          <w:bCs/>
          <w:color w:val="333333"/>
          <w:kern w:val="36"/>
          <w:sz w:val="44"/>
          <w:szCs w:val="44"/>
        </w:rPr>
        <w:t>哈尔滨工程大学以硕博连读方式攻读博士学位研究生招生选拔办法</w:t>
      </w:r>
    </w:p>
    <w:p w:rsidR="001F6934" w:rsidRPr="00AA633E" w:rsidRDefault="001F6934"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为深化研究生教育改革，激励少数优秀硕士生早日成才，优化博士生源结构，加速培养国家和社会急需的高级专门人才，根据国家有关规定，我校实行</w:t>
      </w:r>
      <w:r w:rsidR="00A61508" w:rsidRPr="00AA633E">
        <w:rPr>
          <w:rFonts w:ascii="仿宋_GB2312" w:eastAsia="仿宋_GB2312" w:hAnsi="仿宋" w:cs="宋体" w:hint="eastAsia"/>
          <w:kern w:val="0"/>
          <w:sz w:val="32"/>
          <w:szCs w:val="32"/>
        </w:rPr>
        <w:t>“硕博连读”</w:t>
      </w:r>
      <w:r w:rsidRPr="00AA633E">
        <w:rPr>
          <w:rFonts w:ascii="仿宋_GB2312" w:eastAsia="仿宋_GB2312" w:hAnsi="仿宋" w:cs="宋体" w:hint="eastAsia"/>
          <w:kern w:val="0"/>
          <w:sz w:val="32"/>
          <w:szCs w:val="32"/>
        </w:rPr>
        <w:t>制度。为保证招生选拔工作公平公正</w:t>
      </w:r>
      <w:r w:rsidR="00A61508" w:rsidRPr="00AA633E">
        <w:rPr>
          <w:rFonts w:ascii="仿宋_GB2312" w:eastAsia="仿宋_GB2312" w:hAnsi="仿宋" w:cs="宋体" w:hint="eastAsia"/>
          <w:kern w:val="0"/>
          <w:sz w:val="32"/>
          <w:szCs w:val="32"/>
        </w:rPr>
        <w:t>，不断</w:t>
      </w:r>
      <w:r w:rsidRPr="00AA633E">
        <w:rPr>
          <w:rFonts w:ascii="仿宋_GB2312" w:eastAsia="仿宋_GB2312" w:hAnsi="仿宋" w:cs="宋体" w:hint="eastAsia"/>
          <w:kern w:val="0"/>
          <w:sz w:val="32"/>
          <w:szCs w:val="32"/>
        </w:rPr>
        <w:t>提高生源质量，结合我校实际情况，制订本办法。</w:t>
      </w:r>
    </w:p>
    <w:p w:rsidR="00982E9D" w:rsidRPr="00AA633E" w:rsidRDefault="00A61508"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w:t>
      </w:r>
      <w:r w:rsidR="00982E9D" w:rsidRPr="00AA633E">
        <w:rPr>
          <w:rFonts w:ascii="仿宋_GB2312" w:eastAsia="仿宋_GB2312" w:hAnsi="仿宋" w:cs="宋体" w:hint="eastAsia"/>
          <w:kern w:val="0"/>
          <w:sz w:val="32"/>
          <w:szCs w:val="32"/>
        </w:rPr>
        <w:t>硕博连读</w:t>
      </w:r>
      <w:r w:rsidRPr="00AA633E">
        <w:rPr>
          <w:rFonts w:ascii="仿宋_GB2312" w:eastAsia="仿宋_GB2312" w:hAnsi="仿宋" w:cs="宋体" w:hint="eastAsia"/>
          <w:kern w:val="0"/>
          <w:sz w:val="32"/>
          <w:szCs w:val="32"/>
        </w:rPr>
        <w:t>”</w:t>
      </w:r>
      <w:r w:rsidR="001F6934" w:rsidRPr="00AA633E">
        <w:rPr>
          <w:rFonts w:ascii="仿宋_GB2312" w:eastAsia="仿宋_GB2312" w:hAnsi="仿宋" w:cs="宋体" w:hint="eastAsia"/>
          <w:kern w:val="0"/>
          <w:sz w:val="32"/>
          <w:szCs w:val="32"/>
        </w:rPr>
        <w:t>招生</w:t>
      </w:r>
      <w:r w:rsidR="00982E9D" w:rsidRPr="00AA633E">
        <w:rPr>
          <w:rFonts w:ascii="仿宋_GB2312" w:eastAsia="仿宋_GB2312" w:hAnsi="仿宋" w:cs="宋体" w:hint="eastAsia"/>
          <w:kern w:val="0"/>
          <w:sz w:val="32"/>
          <w:szCs w:val="32"/>
        </w:rPr>
        <w:t>是指学校从完成硕士阶段规定课程学习、具有较强创新精神和科研能力的本校硕士研究生中，按照一定条件和程序择优遴选博士研究生的招生方式。</w:t>
      </w:r>
    </w:p>
    <w:p w:rsidR="00A61508" w:rsidRPr="00AA633E" w:rsidRDefault="00A61508" w:rsidP="004E33BE">
      <w:pPr>
        <w:widowControl/>
        <w:shd w:val="clear" w:color="auto" w:fill="FFFFFF"/>
        <w:spacing w:line="560" w:lineRule="exact"/>
        <w:ind w:firstLine="585"/>
        <w:jc w:val="left"/>
        <w:rPr>
          <w:rFonts w:ascii="仿宋_GB2312" w:eastAsia="仿宋_GB2312" w:hAnsi="仿宋" w:cs="Arial" w:hint="eastAsia"/>
          <w:b/>
          <w:kern w:val="0"/>
          <w:sz w:val="32"/>
          <w:szCs w:val="32"/>
        </w:rPr>
      </w:pPr>
      <w:r w:rsidRPr="00AA633E">
        <w:rPr>
          <w:rFonts w:ascii="仿宋_GB2312" w:eastAsia="仿宋_GB2312" w:hAnsi="仿宋" w:cs="Arial" w:hint="eastAsia"/>
          <w:b/>
          <w:kern w:val="0"/>
          <w:sz w:val="32"/>
          <w:szCs w:val="32"/>
        </w:rPr>
        <w:t>一、选拔原则</w:t>
      </w:r>
    </w:p>
    <w:p w:rsidR="00982E9D" w:rsidRPr="00AA633E" w:rsidRDefault="00982E9D" w:rsidP="004E33BE">
      <w:pPr>
        <w:widowControl/>
        <w:shd w:val="clear" w:color="auto" w:fill="FFFFFF"/>
        <w:spacing w:line="560" w:lineRule="exact"/>
        <w:ind w:firstLine="585"/>
        <w:jc w:val="left"/>
        <w:rPr>
          <w:rFonts w:ascii="仿宋_GB2312" w:eastAsia="仿宋_GB2312" w:hAnsi="仿宋" w:cs="Arial" w:hint="eastAsia"/>
          <w:kern w:val="0"/>
          <w:sz w:val="32"/>
          <w:szCs w:val="32"/>
        </w:rPr>
      </w:pPr>
      <w:r w:rsidRPr="00AA633E">
        <w:rPr>
          <w:rFonts w:ascii="仿宋_GB2312" w:eastAsia="仿宋_GB2312" w:hAnsi="仿宋" w:cs="Arial" w:hint="eastAsia"/>
          <w:kern w:val="0"/>
          <w:sz w:val="32"/>
          <w:szCs w:val="32"/>
        </w:rPr>
        <w:t>按照“择优录取、保证质量、宁缺毋滥”的原则，</w:t>
      </w:r>
      <w:bookmarkStart w:id="0" w:name="_GoBack"/>
      <w:bookmarkEnd w:id="0"/>
      <w:r w:rsidRPr="00AA633E">
        <w:rPr>
          <w:rFonts w:ascii="仿宋_GB2312" w:eastAsia="仿宋_GB2312" w:hAnsi="仿宋" w:cs="Arial" w:hint="eastAsia"/>
          <w:kern w:val="0"/>
          <w:sz w:val="32"/>
          <w:szCs w:val="32"/>
        </w:rPr>
        <w:t>在实施</w:t>
      </w:r>
      <w:r w:rsidR="00A61508" w:rsidRPr="00AA633E">
        <w:rPr>
          <w:rFonts w:ascii="仿宋_GB2312" w:eastAsia="仿宋_GB2312" w:hAnsi="仿宋" w:cs="宋体" w:hint="eastAsia"/>
          <w:kern w:val="0"/>
          <w:sz w:val="32"/>
          <w:szCs w:val="32"/>
        </w:rPr>
        <w:t>“硕博连读”</w:t>
      </w:r>
      <w:r w:rsidR="008E0ECA" w:rsidRPr="00AA633E">
        <w:rPr>
          <w:rFonts w:ascii="仿宋_GB2312" w:eastAsia="仿宋_GB2312" w:hAnsi="仿宋" w:cs="Arial" w:hint="eastAsia"/>
          <w:kern w:val="0"/>
          <w:sz w:val="32"/>
          <w:szCs w:val="32"/>
        </w:rPr>
        <w:t>招生选拔</w:t>
      </w:r>
      <w:r w:rsidRPr="00AA633E">
        <w:rPr>
          <w:rFonts w:ascii="仿宋_GB2312" w:eastAsia="仿宋_GB2312" w:hAnsi="仿宋" w:cs="Arial" w:hint="eastAsia"/>
          <w:kern w:val="0"/>
          <w:sz w:val="32"/>
          <w:szCs w:val="32"/>
        </w:rPr>
        <w:t>工作中，要树立科学的评价导向，坚持以提高质量为核心，以落实立德树人成效为根本标准</w:t>
      </w:r>
      <w:r w:rsidR="008E0ECA" w:rsidRPr="00AA633E">
        <w:rPr>
          <w:rFonts w:ascii="仿宋_GB2312" w:eastAsia="仿宋_GB2312" w:hAnsi="仿宋" w:cs="Arial" w:hint="eastAsia"/>
          <w:kern w:val="0"/>
          <w:sz w:val="32"/>
          <w:szCs w:val="32"/>
        </w:rPr>
        <w:t>，</w:t>
      </w:r>
      <w:r w:rsidRPr="00AA633E">
        <w:rPr>
          <w:rFonts w:ascii="仿宋_GB2312" w:eastAsia="仿宋_GB2312" w:hAnsi="仿宋" w:cs="Arial" w:hint="eastAsia"/>
          <w:kern w:val="0"/>
          <w:sz w:val="32"/>
          <w:szCs w:val="32"/>
        </w:rPr>
        <w:t>强化对考生学术道德、专业伦理、诚实守信等方面的考核；要深入考查考生一贯学业和科研实践表现，坚持能力素质与知识考核并重，加强对考生学业水平、专业素养、科研能力、创新潜质</w:t>
      </w:r>
      <w:r w:rsidR="008E0ECA" w:rsidRPr="00AA633E">
        <w:rPr>
          <w:rFonts w:ascii="仿宋_GB2312" w:eastAsia="仿宋_GB2312" w:hAnsi="仿宋" w:cs="Arial" w:hint="eastAsia"/>
          <w:kern w:val="0"/>
          <w:sz w:val="32"/>
          <w:szCs w:val="32"/>
        </w:rPr>
        <w:t>和综合素质的全面考查和综合评价。同时，要严格落实规章制度，</w:t>
      </w:r>
      <w:r w:rsidRPr="00AA633E">
        <w:rPr>
          <w:rFonts w:ascii="仿宋_GB2312" w:eastAsia="仿宋_GB2312" w:hAnsi="仿宋" w:cs="Arial" w:hint="eastAsia"/>
          <w:kern w:val="0"/>
          <w:sz w:val="32"/>
          <w:szCs w:val="32"/>
        </w:rPr>
        <w:t>规范招生行为，保证</w:t>
      </w:r>
      <w:r w:rsidR="008E0ECA" w:rsidRPr="00AA633E">
        <w:rPr>
          <w:rFonts w:ascii="仿宋_GB2312" w:eastAsia="仿宋_GB2312" w:hAnsi="仿宋" w:cs="Arial" w:hint="eastAsia"/>
          <w:kern w:val="0"/>
          <w:sz w:val="32"/>
          <w:szCs w:val="32"/>
        </w:rPr>
        <w:t>招生选拔</w:t>
      </w:r>
      <w:r w:rsidRPr="00AA633E">
        <w:rPr>
          <w:rFonts w:ascii="仿宋_GB2312" w:eastAsia="仿宋_GB2312" w:hAnsi="仿宋" w:cs="Arial" w:hint="eastAsia"/>
          <w:kern w:val="0"/>
          <w:sz w:val="32"/>
          <w:szCs w:val="32"/>
        </w:rPr>
        <w:t>工作公平、公正、公开。</w:t>
      </w:r>
    </w:p>
    <w:p w:rsidR="00982E9D" w:rsidRPr="00AA633E" w:rsidRDefault="008E0ECA" w:rsidP="004E33BE">
      <w:pPr>
        <w:widowControl/>
        <w:shd w:val="clear" w:color="auto" w:fill="FFFFFF"/>
        <w:spacing w:line="560" w:lineRule="exact"/>
        <w:ind w:firstLine="555"/>
        <w:jc w:val="left"/>
        <w:rPr>
          <w:rFonts w:ascii="仿宋_GB2312" w:eastAsia="仿宋_GB2312" w:hAnsi="仿宋" w:cs="宋体" w:hint="eastAsia"/>
          <w:b/>
          <w:kern w:val="0"/>
          <w:sz w:val="32"/>
          <w:szCs w:val="32"/>
        </w:rPr>
      </w:pPr>
      <w:r w:rsidRPr="00AA633E">
        <w:rPr>
          <w:rFonts w:ascii="仿宋_GB2312" w:eastAsia="仿宋_GB2312" w:hAnsi="仿宋" w:cs="宋体" w:hint="eastAsia"/>
          <w:b/>
          <w:kern w:val="0"/>
          <w:sz w:val="32"/>
          <w:szCs w:val="32"/>
        </w:rPr>
        <w:t>二</w:t>
      </w:r>
      <w:r w:rsidR="00982E9D" w:rsidRPr="00AA633E">
        <w:rPr>
          <w:rFonts w:ascii="仿宋_GB2312" w:eastAsia="仿宋_GB2312" w:hAnsi="仿宋" w:cs="宋体" w:hint="eastAsia"/>
          <w:b/>
          <w:kern w:val="0"/>
          <w:sz w:val="32"/>
          <w:szCs w:val="32"/>
        </w:rPr>
        <w:t>、选拔对象</w:t>
      </w:r>
    </w:p>
    <w:p w:rsidR="00982E9D" w:rsidRPr="00AA633E" w:rsidRDefault="008E0ECA"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“硕博连读”招生选拔面向本校入学考试方式为统考或</w:t>
      </w:r>
      <w:r w:rsidR="00316321" w:rsidRPr="00AA633E">
        <w:rPr>
          <w:rFonts w:ascii="仿宋_GB2312" w:eastAsia="仿宋_GB2312" w:hAnsi="仿宋" w:cs="宋体" w:hint="eastAsia"/>
          <w:kern w:val="0"/>
          <w:sz w:val="32"/>
          <w:szCs w:val="32"/>
        </w:rPr>
        <w:t>推荐免试</w:t>
      </w:r>
      <w:r w:rsidRPr="00AA633E">
        <w:rPr>
          <w:rFonts w:ascii="仿宋_GB2312" w:eastAsia="仿宋_GB2312" w:hAnsi="仿宋" w:cs="宋体" w:hint="eastAsia"/>
          <w:kern w:val="0"/>
          <w:sz w:val="32"/>
          <w:szCs w:val="32"/>
        </w:rPr>
        <w:t>的</w:t>
      </w:r>
      <w:r w:rsidR="00D7159D" w:rsidRPr="00AA633E">
        <w:rPr>
          <w:rFonts w:ascii="仿宋_GB2312" w:eastAsia="仿宋_GB2312" w:hAnsi="仿宋" w:cs="宋体" w:hint="eastAsia"/>
          <w:kern w:val="0"/>
          <w:sz w:val="32"/>
          <w:szCs w:val="32"/>
        </w:rPr>
        <w:t>在籍</w:t>
      </w:r>
      <w:r w:rsidRPr="00AA633E">
        <w:rPr>
          <w:rFonts w:ascii="仿宋_GB2312" w:eastAsia="仿宋_GB2312" w:hAnsi="仿宋" w:cs="宋体" w:hint="eastAsia"/>
          <w:kern w:val="0"/>
          <w:sz w:val="32"/>
          <w:szCs w:val="32"/>
        </w:rPr>
        <w:t>硕士生。</w:t>
      </w:r>
      <w:r w:rsidR="008968AB" w:rsidRPr="00AA633E">
        <w:rPr>
          <w:rFonts w:ascii="仿宋_GB2312" w:eastAsia="仿宋_GB2312" w:hAnsi="仿宋" w:cs="宋体" w:hint="eastAsia"/>
          <w:kern w:val="0"/>
          <w:sz w:val="32"/>
          <w:szCs w:val="32"/>
        </w:rPr>
        <w:t>每年度</w:t>
      </w:r>
      <w:r w:rsidRPr="00AA633E">
        <w:rPr>
          <w:rFonts w:ascii="仿宋_GB2312" w:eastAsia="仿宋_GB2312" w:hAnsi="仿宋" w:cs="宋体" w:hint="eastAsia"/>
          <w:kern w:val="0"/>
          <w:sz w:val="32"/>
          <w:szCs w:val="32"/>
        </w:rPr>
        <w:t>招生工作</w:t>
      </w:r>
      <w:r w:rsidR="008968AB" w:rsidRPr="00AA633E">
        <w:rPr>
          <w:rFonts w:ascii="仿宋_GB2312" w:eastAsia="仿宋_GB2312" w:hAnsi="仿宋" w:cs="宋体" w:hint="eastAsia"/>
          <w:kern w:val="0"/>
          <w:sz w:val="32"/>
          <w:szCs w:val="32"/>
        </w:rPr>
        <w:t>一般</w:t>
      </w:r>
      <w:r w:rsidRPr="00AA633E">
        <w:rPr>
          <w:rFonts w:ascii="仿宋_GB2312" w:eastAsia="仿宋_GB2312" w:hAnsi="仿宋" w:cs="宋体" w:hint="eastAsia"/>
          <w:kern w:val="0"/>
          <w:sz w:val="32"/>
          <w:szCs w:val="32"/>
        </w:rPr>
        <w:t>分两次进</w:t>
      </w:r>
      <w:r w:rsidRPr="00AA633E">
        <w:rPr>
          <w:rFonts w:ascii="仿宋_GB2312" w:eastAsia="仿宋_GB2312" w:hAnsi="仿宋" w:cs="宋体" w:hint="eastAsia"/>
          <w:kern w:val="0"/>
          <w:sz w:val="32"/>
          <w:szCs w:val="32"/>
        </w:rPr>
        <w:lastRenderedPageBreak/>
        <w:t>行，第一次在秋季学期</w:t>
      </w:r>
      <w:r w:rsidR="00A61508" w:rsidRPr="00AA633E">
        <w:rPr>
          <w:rFonts w:ascii="仿宋_GB2312" w:eastAsia="仿宋_GB2312" w:hAnsi="仿宋" w:cs="宋体" w:hint="eastAsia"/>
          <w:kern w:val="0"/>
          <w:sz w:val="32"/>
          <w:szCs w:val="32"/>
        </w:rPr>
        <w:t>，面向</w:t>
      </w:r>
      <w:r w:rsidR="00802BB6" w:rsidRPr="00AA633E">
        <w:rPr>
          <w:rFonts w:ascii="仿宋_GB2312" w:eastAsia="仿宋_GB2312" w:hAnsi="仿宋" w:cs="宋体" w:hint="eastAsia"/>
          <w:kern w:val="0"/>
          <w:sz w:val="32"/>
          <w:szCs w:val="32"/>
        </w:rPr>
        <w:t>二年级及以上硕士</w:t>
      </w:r>
      <w:r w:rsidR="00A61508" w:rsidRPr="00AA633E">
        <w:rPr>
          <w:rFonts w:ascii="仿宋_GB2312" w:eastAsia="仿宋_GB2312" w:hAnsi="仿宋" w:cs="宋体" w:hint="eastAsia"/>
          <w:kern w:val="0"/>
          <w:sz w:val="32"/>
          <w:szCs w:val="32"/>
        </w:rPr>
        <w:t>生</w:t>
      </w:r>
      <w:r w:rsidRPr="00AA633E">
        <w:rPr>
          <w:rFonts w:ascii="仿宋_GB2312" w:eastAsia="仿宋_GB2312" w:hAnsi="仿宋" w:cs="宋体" w:hint="eastAsia"/>
          <w:kern w:val="0"/>
          <w:sz w:val="32"/>
          <w:szCs w:val="32"/>
        </w:rPr>
        <w:t>；第二次在春季学期</w:t>
      </w:r>
      <w:r w:rsidR="00A61508" w:rsidRPr="00AA633E">
        <w:rPr>
          <w:rFonts w:ascii="仿宋_GB2312" w:eastAsia="仿宋_GB2312" w:hAnsi="仿宋" w:cs="宋体" w:hint="eastAsia"/>
          <w:kern w:val="0"/>
          <w:sz w:val="32"/>
          <w:szCs w:val="32"/>
        </w:rPr>
        <w:t>，面向</w:t>
      </w:r>
      <w:r w:rsidR="00802BB6" w:rsidRPr="00AA633E">
        <w:rPr>
          <w:rFonts w:ascii="仿宋_GB2312" w:eastAsia="仿宋_GB2312" w:hAnsi="仿宋" w:cs="宋体" w:hint="eastAsia"/>
          <w:kern w:val="0"/>
          <w:sz w:val="32"/>
          <w:szCs w:val="32"/>
        </w:rPr>
        <w:t>一年级硕士</w:t>
      </w:r>
      <w:r w:rsidR="00A61508" w:rsidRPr="00AA633E">
        <w:rPr>
          <w:rFonts w:ascii="仿宋_GB2312" w:eastAsia="仿宋_GB2312" w:hAnsi="仿宋" w:cs="宋体" w:hint="eastAsia"/>
          <w:kern w:val="0"/>
          <w:sz w:val="32"/>
          <w:szCs w:val="32"/>
        </w:rPr>
        <w:t>生</w:t>
      </w:r>
      <w:r w:rsidR="008968AB" w:rsidRPr="00AA633E">
        <w:rPr>
          <w:rFonts w:ascii="仿宋_GB2312" w:eastAsia="仿宋_GB2312" w:hAnsi="仿宋" w:cs="宋体" w:hint="eastAsia"/>
          <w:kern w:val="0"/>
          <w:sz w:val="32"/>
          <w:szCs w:val="32"/>
        </w:rPr>
        <w:t>。</w:t>
      </w:r>
      <w:r w:rsidR="00413BDB" w:rsidRPr="00AA633E">
        <w:rPr>
          <w:rFonts w:ascii="仿宋_GB2312" w:eastAsia="仿宋_GB2312" w:hAnsi="仿宋" w:cs="宋体" w:hint="eastAsia"/>
          <w:kern w:val="0"/>
          <w:sz w:val="32"/>
          <w:szCs w:val="32"/>
        </w:rPr>
        <w:t>两次</w:t>
      </w:r>
      <w:r w:rsidR="00AB4BD8" w:rsidRPr="00AA633E">
        <w:rPr>
          <w:rFonts w:ascii="仿宋_GB2312" w:eastAsia="仿宋_GB2312" w:hAnsi="仿宋" w:cs="宋体" w:hint="eastAsia"/>
          <w:kern w:val="0"/>
          <w:sz w:val="32"/>
          <w:szCs w:val="32"/>
        </w:rPr>
        <w:t>被</w:t>
      </w:r>
      <w:r w:rsidR="00413BDB" w:rsidRPr="00AA633E">
        <w:rPr>
          <w:rFonts w:ascii="仿宋_GB2312" w:eastAsia="仿宋_GB2312" w:hAnsi="仿宋" w:cs="宋体" w:hint="eastAsia"/>
          <w:kern w:val="0"/>
          <w:sz w:val="32"/>
          <w:szCs w:val="32"/>
        </w:rPr>
        <w:t>录取考生</w:t>
      </w:r>
      <w:r w:rsidR="008968AB" w:rsidRPr="00AA633E">
        <w:rPr>
          <w:rFonts w:ascii="仿宋_GB2312" w:eastAsia="仿宋_GB2312" w:hAnsi="仿宋" w:cs="宋体" w:hint="eastAsia"/>
          <w:kern w:val="0"/>
          <w:sz w:val="32"/>
          <w:szCs w:val="32"/>
        </w:rPr>
        <w:t>均在秋季学期入学</w:t>
      </w:r>
      <w:r w:rsidR="003E22EE" w:rsidRPr="00AA633E">
        <w:rPr>
          <w:rFonts w:ascii="仿宋_GB2312" w:eastAsia="仿宋_GB2312" w:hAnsi="仿宋" w:cs="宋体" w:hint="eastAsia"/>
          <w:kern w:val="0"/>
          <w:sz w:val="32"/>
          <w:szCs w:val="32"/>
        </w:rPr>
        <w:t>并</w:t>
      </w:r>
      <w:r w:rsidR="001B50AA" w:rsidRPr="00AA633E">
        <w:rPr>
          <w:rFonts w:ascii="仿宋_GB2312" w:eastAsia="仿宋_GB2312" w:hAnsi="仿宋" w:cs="宋体" w:hint="eastAsia"/>
          <w:kern w:val="0"/>
          <w:sz w:val="32"/>
          <w:szCs w:val="32"/>
        </w:rPr>
        <w:t>获得博士学籍</w:t>
      </w:r>
      <w:r w:rsidR="008968AB" w:rsidRPr="00AA633E">
        <w:rPr>
          <w:rFonts w:ascii="仿宋_GB2312" w:eastAsia="仿宋_GB2312" w:hAnsi="仿宋" w:cs="宋体" w:hint="eastAsia"/>
          <w:kern w:val="0"/>
          <w:sz w:val="32"/>
          <w:szCs w:val="32"/>
        </w:rPr>
        <w:t>。</w:t>
      </w:r>
    </w:p>
    <w:p w:rsidR="00982E9D" w:rsidRPr="00AA633E" w:rsidRDefault="008E0ECA" w:rsidP="004E33BE">
      <w:pPr>
        <w:widowControl/>
        <w:shd w:val="clear" w:color="auto" w:fill="FFFFFF"/>
        <w:spacing w:line="560" w:lineRule="exact"/>
        <w:ind w:firstLine="555"/>
        <w:jc w:val="left"/>
        <w:rPr>
          <w:rFonts w:ascii="仿宋_GB2312" w:eastAsia="仿宋_GB2312" w:hAnsi="仿宋" w:cs="宋体" w:hint="eastAsia"/>
          <w:b/>
          <w:kern w:val="0"/>
          <w:sz w:val="32"/>
          <w:szCs w:val="32"/>
        </w:rPr>
      </w:pPr>
      <w:r w:rsidRPr="00AA633E">
        <w:rPr>
          <w:rFonts w:ascii="仿宋_GB2312" w:eastAsia="仿宋_GB2312" w:hAnsi="仿宋" w:cs="宋体" w:hint="eastAsia"/>
          <w:b/>
          <w:kern w:val="0"/>
          <w:sz w:val="32"/>
          <w:szCs w:val="32"/>
        </w:rPr>
        <w:t>三</w:t>
      </w:r>
      <w:r w:rsidR="00982E9D" w:rsidRPr="00AA633E">
        <w:rPr>
          <w:rFonts w:ascii="仿宋_GB2312" w:eastAsia="仿宋_GB2312" w:hAnsi="仿宋" w:cs="宋体" w:hint="eastAsia"/>
          <w:b/>
          <w:kern w:val="0"/>
          <w:sz w:val="32"/>
          <w:szCs w:val="32"/>
        </w:rPr>
        <w:t>、</w:t>
      </w:r>
      <w:r w:rsidR="005F7617" w:rsidRPr="00AA633E">
        <w:rPr>
          <w:rFonts w:ascii="仿宋_GB2312" w:eastAsia="仿宋_GB2312" w:hAnsi="仿宋" w:cs="宋体" w:hint="eastAsia"/>
          <w:b/>
          <w:kern w:val="0"/>
          <w:sz w:val="32"/>
          <w:szCs w:val="32"/>
        </w:rPr>
        <w:t>申请</w:t>
      </w:r>
      <w:r w:rsidR="00982E9D" w:rsidRPr="00AA633E">
        <w:rPr>
          <w:rFonts w:ascii="仿宋_GB2312" w:eastAsia="仿宋_GB2312" w:hAnsi="仿宋" w:cs="宋体" w:hint="eastAsia"/>
          <w:b/>
          <w:kern w:val="0"/>
          <w:sz w:val="32"/>
          <w:szCs w:val="32"/>
        </w:rPr>
        <w:t>条件</w:t>
      </w:r>
    </w:p>
    <w:p w:rsidR="005F7617" w:rsidRPr="00AA633E" w:rsidRDefault="005F7617" w:rsidP="004E33BE">
      <w:pPr>
        <w:widowControl/>
        <w:shd w:val="clear" w:color="auto" w:fill="FFFFFF"/>
        <w:spacing w:line="560" w:lineRule="exact"/>
        <w:ind w:firstLine="555"/>
        <w:jc w:val="left"/>
        <w:rPr>
          <w:rFonts w:ascii="仿宋_GB2312" w:eastAsia="仿宋_GB2312" w:hAnsi="仿宋" w:hint="eastAsia"/>
          <w:sz w:val="32"/>
          <w:szCs w:val="32"/>
          <w:shd w:val="clear" w:color="auto" w:fill="FFFFFF"/>
        </w:rPr>
      </w:pPr>
      <w:r w:rsidRPr="00AA633E">
        <w:rPr>
          <w:rFonts w:ascii="仿宋_GB2312" w:eastAsia="仿宋_GB2312" w:hAnsi="仿宋" w:hint="eastAsia"/>
          <w:sz w:val="32"/>
          <w:szCs w:val="32"/>
          <w:shd w:val="clear" w:color="auto" w:fill="FFFFFF"/>
        </w:rPr>
        <w:t>申请人应具备以下基本条件：</w:t>
      </w:r>
    </w:p>
    <w:p w:rsidR="00982E9D" w:rsidRPr="00AA633E" w:rsidRDefault="00982E9D"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1.拥护中国共产党的领导，具有正确的政治方向，热爱祖国，愿意为社会主义现代化建设服务，遵纪守法，品行端正</w:t>
      </w:r>
      <w:r w:rsidR="008E0ECA" w:rsidRPr="00AA633E">
        <w:rPr>
          <w:rFonts w:ascii="仿宋_GB2312" w:eastAsia="仿宋_GB2312" w:hAnsi="仿宋" w:cs="宋体" w:hint="eastAsia"/>
          <w:kern w:val="0"/>
          <w:sz w:val="32"/>
          <w:szCs w:val="32"/>
        </w:rPr>
        <w:t>；</w:t>
      </w:r>
    </w:p>
    <w:p w:rsidR="00982E9D" w:rsidRPr="00AA633E" w:rsidRDefault="00982E9D"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2.身心健康</w:t>
      </w:r>
      <w:r w:rsidR="008E0ECA" w:rsidRPr="00AA633E">
        <w:rPr>
          <w:rFonts w:ascii="仿宋_GB2312" w:eastAsia="仿宋_GB2312" w:hAnsi="仿宋" w:cs="宋体" w:hint="eastAsia"/>
          <w:kern w:val="0"/>
          <w:sz w:val="32"/>
          <w:szCs w:val="32"/>
        </w:rPr>
        <w:t>；</w:t>
      </w:r>
    </w:p>
    <w:p w:rsidR="00982E9D" w:rsidRPr="00AA633E" w:rsidRDefault="00982E9D"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3.有至少两名所报考学科专业领域内的教授（或相当专业技术职称的专家）的书面推荐意见</w:t>
      </w:r>
      <w:r w:rsidR="008E0ECA" w:rsidRPr="00AA633E">
        <w:rPr>
          <w:rFonts w:ascii="仿宋_GB2312" w:eastAsia="仿宋_GB2312" w:hAnsi="仿宋" w:cs="宋体" w:hint="eastAsia"/>
          <w:kern w:val="0"/>
          <w:sz w:val="32"/>
          <w:szCs w:val="32"/>
        </w:rPr>
        <w:t>；</w:t>
      </w:r>
    </w:p>
    <w:p w:rsidR="00982E9D" w:rsidRPr="00AA633E" w:rsidRDefault="00982E9D"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4.已完成规定的课程学习和考核，对学术研究有浓厚兴趣，具有较强创新精神和科研能力</w:t>
      </w:r>
      <w:r w:rsidR="008E0ECA" w:rsidRPr="00AA633E">
        <w:rPr>
          <w:rFonts w:ascii="仿宋_GB2312" w:eastAsia="仿宋_GB2312" w:hAnsi="仿宋" w:cs="宋体" w:hint="eastAsia"/>
          <w:kern w:val="0"/>
          <w:sz w:val="32"/>
          <w:szCs w:val="32"/>
        </w:rPr>
        <w:t>；</w:t>
      </w:r>
    </w:p>
    <w:p w:rsidR="00982E9D" w:rsidRPr="00AA633E" w:rsidRDefault="00982E9D"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5.无违纪和违反学术道德的情况</w:t>
      </w:r>
      <w:r w:rsidRPr="00AA633E">
        <w:rPr>
          <w:rFonts w:ascii="仿宋_GB2312" w:eastAsia="仿宋_GB2312" w:hAnsi="仿宋" w:cs="宋体" w:hint="eastAsia"/>
          <w:b/>
          <w:bCs/>
          <w:kern w:val="0"/>
          <w:sz w:val="32"/>
          <w:szCs w:val="32"/>
        </w:rPr>
        <w:t>。</w:t>
      </w:r>
    </w:p>
    <w:p w:rsidR="005F7617" w:rsidRPr="00AA633E" w:rsidRDefault="005F7617" w:rsidP="004E33BE">
      <w:pPr>
        <w:widowControl/>
        <w:shd w:val="clear" w:color="auto" w:fill="FFFFFF"/>
        <w:spacing w:line="560" w:lineRule="exact"/>
        <w:ind w:firstLine="555"/>
        <w:jc w:val="left"/>
        <w:rPr>
          <w:rFonts w:ascii="仿宋_GB2312" w:eastAsia="仿宋_GB2312" w:hAnsi="仿宋" w:hint="eastAsia"/>
          <w:b/>
          <w:sz w:val="32"/>
          <w:szCs w:val="32"/>
          <w:shd w:val="clear" w:color="auto" w:fill="FFFFFF"/>
        </w:rPr>
      </w:pPr>
      <w:r w:rsidRPr="00AA633E">
        <w:rPr>
          <w:rFonts w:ascii="仿宋_GB2312" w:eastAsia="仿宋_GB2312" w:hAnsi="仿宋" w:hint="eastAsia"/>
          <w:b/>
          <w:sz w:val="32"/>
          <w:szCs w:val="32"/>
          <w:shd w:val="clear" w:color="auto" w:fill="FFFFFF"/>
        </w:rPr>
        <w:t>四、申请程序</w:t>
      </w:r>
    </w:p>
    <w:p w:rsidR="00316321" w:rsidRPr="00AA633E" w:rsidRDefault="00316321" w:rsidP="004E33BE">
      <w:pPr>
        <w:widowControl/>
        <w:shd w:val="clear" w:color="auto" w:fill="FFFFFF"/>
        <w:spacing w:line="560" w:lineRule="exact"/>
        <w:ind w:firstLineChars="200" w:firstLine="640"/>
        <w:rPr>
          <w:rFonts w:ascii="仿宋_GB2312" w:eastAsia="仿宋_GB2312" w:hAnsi="仿宋" w:cs="Arial" w:hint="eastAsia"/>
          <w:kern w:val="0"/>
          <w:sz w:val="32"/>
          <w:szCs w:val="32"/>
        </w:rPr>
      </w:pPr>
      <w:r w:rsidRPr="00AA633E">
        <w:rPr>
          <w:rFonts w:ascii="仿宋_GB2312" w:eastAsia="仿宋_GB2312" w:hAnsi="仿宋" w:cs="Arial" w:hint="eastAsia"/>
          <w:kern w:val="0"/>
          <w:sz w:val="32"/>
          <w:szCs w:val="32"/>
        </w:rPr>
        <w:t>（一）公布成绩排名</w:t>
      </w:r>
    </w:p>
    <w:p w:rsidR="00316321" w:rsidRPr="00AA633E" w:rsidRDefault="00316321" w:rsidP="004E33BE">
      <w:pPr>
        <w:widowControl/>
        <w:shd w:val="clear" w:color="auto" w:fill="FFFFFF"/>
        <w:spacing w:line="560" w:lineRule="exact"/>
        <w:ind w:firstLineChars="200" w:firstLine="640"/>
        <w:rPr>
          <w:rFonts w:ascii="仿宋_GB2312" w:eastAsia="仿宋_GB2312" w:hAnsi="仿宋" w:cs="Arial" w:hint="eastAsia"/>
          <w:kern w:val="0"/>
          <w:sz w:val="32"/>
          <w:szCs w:val="32"/>
        </w:rPr>
      </w:pPr>
      <w:r w:rsidRPr="00AA633E">
        <w:rPr>
          <w:rFonts w:ascii="仿宋_GB2312" w:eastAsia="仿宋_GB2312" w:hAnsi="仿宋" w:cs="Arial" w:hint="eastAsia"/>
          <w:kern w:val="0"/>
          <w:sz w:val="32"/>
          <w:szCs w:val="32"/>
        </w:rPr>
        <w:t>根据学校整体时间安排，各学院公布本单位相关年级的硕士生成绩排名及核算依据。成绩排名作为导师考核的重要依据。</w:t>
      </w:r>
    </w:p>
    <w:p w:rsidR="002E39F8" w:rsidRPr="00AA633E" w:rsidRDefault="002E39F8" w:rsidP="004E33BE">
      <w:pPr>
        <w:widowControl/>
        <w:shd w:val="clear" w:color="auto" w:fill="FFFFFF"/>
        <w:spacing w:line="560" w:lineRule="exact"/>
        <w:ind w:firstLine="555"/>
        <w:jc w:val="left"/>
        <w:rPr>
          <w:rFonts w:ascii="仿宋_GB2312" w:eastAsia="仿宋_GB2312" w:hAnsi="仿宋" w:hint="eastAsia"/>
          <w:sz w:val="32"/>
          <w:szCs w:val="32"/>
          <w:shd w:val="clear" w:color="auto" w:fill="FFFFFF"/>
        </w:rPr>
      </w:pPr>
      <w:r w:rsidRPr="00AA633E">
        <w:rPr>
          <w:rFonts w:ascii="仿宋_GB2312" w:eastAsia="仿宋_GB2312" w:hAnsi="仿宋" w:hint="eastAsia"/>
          <w:sz w:val="32"/>
          <w:szCs w:val="32"/>
          <w:shd w:val="clear" w:color="auto" w:fill="FFFFFF"/>
        </w:rPr>
        <w:t>（二）导师考核</w:t>
      </w:r>
    </w:p>
    <w:p w:rsidR="002E39F8" w:rsidRPr="00AA633E" w:rsidRDefault="002E39F8"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凡符合条件申请硕博连读的硕士生填写《哈尔滨工程大学硕博连读申请表》，经硕士生导师同意，并由申请专业的博士生导师考核通过、同意接收后方可申请。</w:t>
      </w:r>
    </w:p>
    <w:p w:rsidR="002E39F8" w:rsidRPr="00AA633E" w:rsidRDefault="002E39F8" w:rsidP="004E33BE">
      <w:pPr>
        <w:widowControl/>
        <w:shd w:val="clear" w:color="auto" w:fill="FFFFFF"/>
        <w:spacing w:line="560" w:lineRule="exact"/>
        <w:ind w:firstLine="555"/>
        <w:jc w:val="left"/>
        <w:rPr>
          <w:rFonts w:ascii="仿宋_GB2312" w:eastAsia="仿宋_GB2312" w:hAnsi="仿宋" w:hint="eastAsia"/>
          <w:sz w:val="32"/>
          <w:szCs w:val="32"/>
          <w:shd w:val="clear" w:color="auto" w:fill="FFFFFF"/>
        </w:rPr>
      </w:pPr>
      <w:r w:rsidRPr="00AA633E">
        <w:rPr>
          <w:rFonts w:ascii="仿宋_GB2312" w:eastAsia="仿宋_GB2312" w:hAnsi="仿宋" w:hint="eastAsia"/>
          <w:sz w:val="32"/>
          <w:szCs w:val="32"/>
          <w:shd w:val="clear" w:color="auto" w:fill="FFFFFF"/>
        </w:rPr>
        <w:lastRenderedPageBreak/>
        <w:t>报考导师以适当方式对申请人的科学研究能力、创新能力、基础理论、专业知识、知识结构、外国语应用能力、综合素质和培养潜力等方面进行考核，如实填写考核记录，</w:t>
      </w:r>
      <w:r w:rsidRPr="00AA633E">
        <w:rPr>
          <w:rFonts w:ascii="仿宋_GB2312" w:eastAsia="仿宋_GB2312" w:hAnsi="仿宋" w:cs="宋体" w:hint="eastAsia"/>
          <w:kern w:val="0"/>
          <w:sz w:val="32"/>
          <w:szCs w:val="32"/>
        </w:rPr>
        <w:t>并结合申请人的学习成绩情况，</w:t>
      </w:r>
      <w:r w:rsidRPr="00AA633E">
        <w:rPr>
          <w:rFonts w:ascii="仿宋_GB2312" w:eastAsia="仿宋_GB2312" w:hAnsi="仿宋" w:hint="eastAsia"/>
          <w:sz w:val="32"/>
          <w:szCs w:val="32"/>
          <w:shd w:val="clear" w:color="auto" w:fill="FFFFFF"/>
        </w:rPr>
        <w:t>给出考核意见。对于存在多名考生申报情况的，导师应根据考核结果予以排序。</w:t>
      </w:r>
    </w:p>
    <w:p w:rsidR="00316321" w:rsidRPr="00AA633E" w:rsidRDefault="00316321" w:rsidP="004E33BE">
      <w:pPr>
        <w:widowControl/>
        <w:shd w:val="clear" w:color="auto" w:fill="FFFFFF"/>
        <w:spacing w:line="560" w:lineRule="exact"/>
        <w:ind w:firstLine="555"/>
        <w:jc w:val="left"/>
        <w:rPr>
          <w:rFonts w:ascii="仿宋_GB2312" w:eastAsia="仿宋_GB2312" w:hAnsi="仿宋" w:hint="eastAsia"/>
          <w:sz w:val="32"/>
          <w:szCs w:val="32"/>
          <w:shd w:val="clear" w:color="auto" w:fill="FFFFFF"/>
        </w:rPr>
      </w:pPr>
      <w:r w:rsidRPr="00AA633E">
        <w:rPr>
          <w:rFonts w:ascii="仿宋_GB2312" w:eastAsia="仿宋_GB2312" w:hAnsi="仿宋" w:hint="eastAsia"/>
          <w:sz w:val="32"/>
          <w:szCs w:val="32"/>
          <w:shd w:val="clear" w:color="auto" w:fill="FFFFFF"/>
        </w:rPr>
        <w:t>（</w:t>
      </w:r>
      <w:r w:rsidR="00E056DD" w:rsidRPr="00AA633E">
        <w:rPr>
          <w:rFonts w:ascii="仿宋_GB2312" w:eastAsia="仿宋_GB2312" w:hAnsi="仿宋" w:hint="eastAsia"/>
          <w:sz w:val="32"/>
          <w:szCs w:val="32"/>
          <w:shd w:val="clear" w:color="auto" w:fill="FFFFFF"/>
        </w:rPr>
        <w:t>三</w:t>
      </w:r>
      <w:r w:rsidRPr="00AA633E">
        <w:rPr>
          <w:rFonts w:ascii="仿宋_GB2312" w:eastAsia="仿宋_GB2312" w:hAnsi="仿宋" w:hint="eastAsia"/>
          <w:sz w:val="32"/>
          <w:szCs w:val="32"/>
          <w:shd w:val="clear" w:color="auto" w:fill="FFFFFF"/>
        </w:rPr>
        <w:t>）网上报名</w:t>
      </w:r>
    </w:p>
    <w:p w:rsidR="005F7617" w:rsidRPr="00AA633E" w:rsidRDefault="002E39F8" w:rsidP="004E33BE">
      <w:pPr>
        <w:widowControl/>
        <w:shd w:val="clear" w:color="auto" w:fill="FFFFFF"/>
        <w:spacing w:line="560" w:lineRule="exact"/>
        <w:ind w:firstLine="555"/>
        <w:jc w:val="left"/>
        <w:rPr>
          <w:rFonts w:ascii="仿宋_GB2312" w:eastAsia="仿宋_GB2312" w:hAnsi="仿宋" w:hint="eastAsia"/>
          <w:sz w:val="32"/>
          <w:szCs w:val="32"/>
          <w:shd w:val="clear" w:color="auto" w:fill="FFFFFF"/>
        </w:rPr>
      </w:pPr>
      <w:r w:rsidRPr="00AA633E">
        <w:rPr>
          <w:rFonts w:ascii="仿宋_GB2312" w:eastAsia="仿宋_GB2312" w:hAnsi="仿宋" w:hint="eastAsia"/>
          <w:sz w:val="32"/>
          <w:szCs w:val="32"/>
          <w:shd w:val="clear" w:color="auto" w:fill="FFFFFF"/>
        </w:rPr>
        <w:t>导师考核通过后，申请人</w:t>
      </w:r>
      <w:r w:rsidR="005F7617" w:rsidRPr="00AA633E">
        <w:rPr>
          <w:rFonts w:ascii="仿宋_GB2312" w:eastAsia="仿宋_GB2312" w:hAnsi="仿宋" w:hint="eastAsia"/>
          <w:sz w:val="32"/>
          <w:szCs w:val="32"/>
          <w:shd w:val="clear" w:color="auto" w:fill="FFFFFF"/>
        </w:rPr>
        <w:t>登录研究生招生服务系统填报报考基本信息和学术成果情况。打印《博士申请考核制申请人基本情况表》和《博士申请考核制申请人获得学术成果情况表》，认真</w:t>
      </w:r>
      <w:r w:rsidR="00316321" w:rsidRPr="00AA633E">
        <w:rPr>
          <w:rFonts w:ascii="仿宋_GB2312" w:eastAsia="仿宋_GB2312" w:hAnsi="仿宋" w:hint="eastAsia"/>
          <w:sz w:val="32"/>
          <w:szCs w:val="32"/>
          <w:shd w:val="clear" w:color="auto" w:fill="FFFFFF"/>
        </w:rPr>
        <w:t>核对无误后签字。</w:t>
      </w:r>
    </w:p>
    <w:p w:rsidR="002E39F8" w:rsidRPr="00AA633E" w:rsidRDefault="002E39F8"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w:t>
      </w:r>
      <w:r w:rsidR="00174A8E" w:rsidRPr="00AA633E">
        <w:rPr>
          <w:rFonts w:ascii="仿宋_GB2312" w:eastAsia="仿宋_GB2312" w:hAnsi="仿宋" w:cs="宋体" w:hint="eastAsia"/>
          <w:kern w:val="0"/>
          <w:sz w:val="32"/>
          <w:szCs w:val="32"/>
        </w:rPr>
        <w:t>四</w:t>
      </w:r>
      <w:r w:rsidRPr="00AA633E">
        <w:rPr>
          <w:rFonts w:ascii="仿宋_GB2312" w:eastAsia="仿宋_GB2312" w:hAnsi="仿宋" w:cs="宋体" w:hint="eastAsia"/>
          <w:kern w:val="0"/>
          <w:sz w:val="32"/>
          <w:szCs w:val="32"/>
        </w:rPr>
        <w:t>）材料报送</w:t>
      </w:r>
    </w:p>
    <w:p w:rsidR="005B2420" w:rsidRPr="00AA633E" w:rsidRDefault="005B2420"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申请人须认真准备相应材料并按顺序胶装成册（包括《博士学位研究生网上报名信息简表》、《专家推荐书》、身份证复印件、学生证复印件、本科阶段学历、学位证书复印件、</w:t>
      </w:r>
      <w:r w:rsidR="00820E56" w:rsidRPr="00AA633E">
        <w:rPr>
          <w:rFonts w:ascii="仿宋_GB2312" w:eastAsia="仿宋_GB2312" w:hAnsi="仿宋" w:cs="宋体" w:hint="eastAsia"/>
          <w:kern w:val="0"/>
          <w:sz w:val="32"/>
          <w:szCs w:val="32"/>
        </w:rPr>
        <w:t>本、硕阶段</w:t>
      </w:r>
      <w:r w:rsidRPr="00AA633E">
        <w:rPr>
          <w:rFonts w:ascii="仿宋_GB2312" w:eastAsia="仿宋_GB2312" w:hAnsi="仿宋" w:cs="宋体" w:hint="eastAsia"/>
          <w:kern w:val="0"/>
          <w:sz w:val="32"/>
          <w:szCs w:val="32"/>
        </w:rPr>
        <w:t>成绩单等，</w:t>
      </w:r>
      <w:r w:rsidR="00356B84" w:rsidRPr="00AA633E">
        <w:rPr>
          <w:rFonts w:ascii="仿宋_GB2312" w:eastAsia="仿宋_GB2312" w:hAnsi="仿宋" w:cs="宋体" w:hint="eastAsia"/>
          <w:kern w:val="0"/>
          <w:sz w:val="32"/>
          <w:szCs w:val="32"/>
        </w:rPr>
        <w:t>成绩排名后30%或有硕士阶段不合格成绩的考生</w:t>
      </w:r>
      <w:r w:rsidRPr="00AA633E">
        <w:rPr>
          <w:rFonts w:ascii="仿宋_GB2312" w:eastAsia="仿宋_GB2312" w:hAnsi="仿宋" w:cs="宋体" w:hint="eastAsia"/>
          <w:kern w:val="0"/>
          <w:sz w:val="32"/>
          <w:szCs w:val="32"/>
        </w:rPr>
        <w:t>还需提供论文发表、申请专利、硕士期间参与项目等相应佐证材料）。按学院要求提交到报考学院教务或人才培养办公室。未按规定时间及要求提交材料者不予受理。</w:t>
      </w:r>
    </w:p>
    <w:p w:rsidR="005B2420" w:rsidRPr="00AA633E" w:rsidRDefault="005B2420"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申请人必须确保填写信息和提交材料的真实性和准确性，填写虚假信息或提供虚假材料的申请者一经发现将随时被取消录取资格，且今后不再允许申请我校博士研究生。</w:t>
      </w:r>
    </w:p>
    <w:p w:rsidR="00982E9D" w:rsidRPr="00AA633E" w:rsidRDefault="00982E9D"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lastRenderedPageBreak/>
        <w:t>（</w:t>
      </w:r>
      <w:r w:rsidR="00174A8E" w:rsidRPr="00AA633E">
        <w:rPr>
          <w:rFonts w:ascii="仿宋_GB2312" w:eastAsia="仿宋_GB2312" w:hAnsi="仿宋" w:cs="宋体" w:hint="eastAsia"/>
          <w:kern w:val="0"/>
          <w:sz w:val="32"/>
          <w:szCs w:val="32"/>
        </w:rPr>
        <w:t>五</w:t>
      </w:r>
      <w:r w:rsidRPr="00AA633E">
        <w:rPr>
          <w:rFonts w:ascii="仿宋_GB2312" w:eastAsia="仿宋_GB2312" w:hAnsi="仿宋" w:cs="宋体" w:hint="eastAsia"/>
          <w:kern w:val="0"/>
          <w:sz w:val="32"/>
          <w:szCs w:val="32"/>
        </w:rPr>
        <w:t>）复试</w:t>
      </w:r>
    </w:p>
    <w:p w:rsidR="003E7EE0" w:rsidRPr="00AA633E" w:rsidRDefault="003E7EE0" w:rsidP="004E33BE">
      <w:pPr>
        <w:shd w:val="clear" w:color="auto" w:fill="FFFFFF"/>
        <w:spacing w:line="560" w:lineRule="exact"/>
        <w:ind w:firstLine="585"/>
        <w:rPr>
          <w:rFonts w:ascii="仿宋_GB2312" w:eastAsia="仿宋_GB2312" w:hAnsi="仿宋" w:cs="Arial" w:hint="eastAsia"/>
          <w:kern w:val="0"/>
          <w:sz w:val="32"/>
          <w:szCs w:val="32"/>
        </w:rPr>
      </w:pPr>
      <w:r w:rsidRPr="00AA633E">
        <w:rPr>
          <w:rFonts w:ascii="仿宋_GB2312" w:eastAsia="仿宋_GB2312" w:hAnsi="仿宋" w:hint="eastAsia"/>
          <w:sz w:val="32"/>
          <w:szCs w:val="32"/>
          <w:shd w:val="clear" w:color="auto" w:fill="FFFFFF"/>
        </w:rPr>
        <w:t>各学院应根据学校要求，结合本学科博士研究生培养目标和学</w:t>
      </w:r>
      <w:r w:rsidRPr="00AA633E">
        <w:rPr>
          <w:rFonts w:ascii="仿宋_GB2312" w:eastAsia="仿宋_GB2312" w:hAnsi="仿宋" w:cs="宋体" w:hint="eastAsia"/>
          <w:kern w:val="0"/>
          <w:sz w:val="32"/>
          <w:szCs w:val="32"/>
        </w:rPr>
        <w:t>科特点，科学制定复试工作方案，规范考核要求和程序，并提前在学院网站向社会公布，严格规范执行。未按要求提前公布的招生录取规定一律无效。复试程序应符</w:t>
      </w:r>
      <w:r w:rsidRPr="00AA633E">
        <w:rPr>
          <w:rFonts w:ascii="仿宋_GB2312" w:eastAsia="仿宋_GB2312" w:hAnsi="仿宋" w:cs="Arial" w:hint="eastAsia"/>
          <w:kern w:val="0"/>
          <w:sz w:val="32"/>
          <w:szCs w:val="32"/>
        </w:rPr>
        <w:t>合国家要求，应有现场记录、成绩和评语等，具体要求如下：</w:t>
      </w:r>
    </w:p>
    <w:p w:rsidR="003E7EE0" w:rsidRPr="00AA633E" w:rsidRDefault="002C62ED" w:rsidP="004E33BE">
      <w:pPr>
        <w:widowControl/>
        <w:shd w:val="clear" w:color="auto" w:fill="FFFFFF"/>
        <w:spacing w:line="560" w:lineRule="exact"/>
        <w:ind w:firstLine="585"/>
        <w:jc w:val="left"/>
        <w:rPr>
          <w:rFonts w:ascii="仿宋_GB2312" w:eastAsia="仿宋_GB2312" w:hAnsi="仿宋" w:cs="Arial" w:hint="eastAsia"/>
          <w:kern w:val="0"/>
          <w:sz w:val="32"/>
          <w:szCs w:val="32"/>
        </w:rPr>
      </w:pPr>
      <w:r w:rsidRPr="00AA633E">
        <w:rPr>
          <w:rFonts w:ascii="仿宋_GB2312" w:eastAsia="仿宋_GB2312" w:hAnsi="仿宋" w:cs="Arial" w:hint="eastAsia"/>
          <w:kern w:val="0"/>
          <w:sz w:val="32"/>
          <w:szCs w:val="32"/>
        </w:rPr>
        <w:t>1.复试</w:t>
      </w:r>
      <w:r w:rsidR="003E7EE0" w:rsidRPr="00AA633E">
        <w:rPr>
          <w:rFonts w:ascii="仿宋_GB2312" w:eastAsia="仿宋_GB2312" w:hAnsi="仿宋" w:cs="Arial" w:hint="eastAsia"/>
          <w:kern w:val="0"/>
          <w:sz w:val="32"/>
          <w:szCs w:val="32"/>
        </w:rPr>
        <w:t>小组：由不少于5人的博士生导师组成，本学科博士生导师一般不少于3人，并配备一名秘书进行记录及数据统计等事务性工作。</w:t>
      </w:r>
    </w:p>
    <w:p w:rsidR="003E7EE0" w:rsidRPr="00AA633E" w:rsidRDefault="002C62ED" w:rsidP="004E33BE">
      <w:pPr>
        <w:widowControl/>
        <w:shd w:val="clear" w:color="auto" w:fill="FFFFFF"/>
        <w:spacing w:line="560" w:lineRule="exact"/>
        <w:ind w:firstLine="585"/>
        <w:jc w:val="left"/>
        <w:rPr>
          <w:rFonts w:ascii="仿宋_GB2312" w:eastAsia="仿宋_GB2312" w:hAnsi="仿宋" w:cs="宋体" w:hint="eastAsia"/>
          <w:kern w:val="0"/>
          <w:sz w:val="32"/>
          <w:szCs w:val="32"/>
        </w:rPr>
      </w:pPr>
      <w:r w:rsidRPr="00AA633E">
        <w:rPr>
          <w:rFonts w:ascii="仿宋_GB2312" w:eastAsia="仿宋_GB2312" w:hAnsi="仿宋" w:cs="Arial" w:hint="eastAsia"/>
          <w:kern w:val="0"/>
          <w:sz w:val="32"/>
          <w:szCs w:val="32"/>
        </w:rPr>
        <w:t>2.</w:t>
      </w:r>
      <w:r w:rsidR="003E7EE0" w:rsidRPr="00AA633E">
        <w:rPr>
          <w:rFonts w:ascii="仿宋_GB2312" w:eastAsia="仿宋_GB2312" w:hAnsi="仿宋" w:cs="宋体" w:hint="eastAsia"/>
          <w:kern w:val="0"/>
          <w:sz w:val="32"/>
          <w:szCs w:val="32"/>
        </w:rPr>
        <w:t>复试内容：</w:t>
      </w:r>
    </w:p>
    <w:p w:rsidR="002E39F8" w:rsidRPr="00AA633E" w:rsidRDefault="002E39F8" w:rsidP="004E33BE">
      <w:pPr>
        <w:spacing w:line="560" w:lineRule="exact"/>
        <w:ind w:firstLineChars="200" w:firstLine="640"/>
        <w:rPr>
          <w:rFonts w:ascii="仿宋_GB2312" w:eastAsia="仿宋_GB2312" w:hAnsi="仿宋" w:hint="eastAsia"/>
          <w:sz w:val="32"/>
          <w:szCs w:val="32"/>
        </w:rPr>
      </w:pPr>
      <w:r w:rsidRPr="00AA633E">
        <w:rPr>
          <w:rFonts w:ascii="仿宋_GB2312" w:eastAsia="仿宋_GB2312" w:hAnsi="仿宋" w:cs="宋体" w:hint="eastAsia"/>
          <w:kern w:val="0"/>
          <w:sz w:val="32"/>
          <w:szCs w:val="32"/>
        </w:rPr>
        <w:t>复试</w:t>
      </w:r>
      <w:r w:rsidRPr="00AA633E">
        <w:rPr>
          <w:rFonts w:ascii="仿宋_GB2312" w:eastAsia="仿宋_GB2312" w:hAnsi="仿宋" w:hint="eastAsia"/>
          <w:sz w:val="32"/>
          <w:szCs w:val="32"/>
        </w:rPr>
        <w:t>应充分参考考生课程成绩排名，并注重对考生创新能力和科研潜质的考察。</w:t>
      </w:r>
    </w:p>
    <w:p w:rsidR="002E39F8" w:rsidRPr="00AA633E" w:rsidRDefault="002E39F8" w:rsidP="004E33BE">
      <w:pPr>
        <w:spacing w:line="560" w:lineRule="exact"/>
        <w:ind w:firstLineChars="200" w:firstLine="640"/>
        <w:rPr>
          <w:rFonts w:ascii="仿宋_GB2312" w:eastAsia="仿宋_GB2312" w:hAnsi="仿宋" w:hint="eastAsia"/>
          <w:sz w:val="32"/>
          <w:szCs w:val="32"/>
        </w:rPr>
      </w:pPr>
      <w:r w:rsidRPr="00AA633E">
        <w:rPr>
          <w:rFonts w:ascii="仿宋_GB2312" w:eastAsia="仿宋_GB2312" w:hAnsi="仿宋" w:hint="eastAsia"/>
          <w:sz w:val="32"/>
          <w:szCs w:val="32"/>
        </w:rPr>
        <w:t>(1)外语考核。包括听力、口语、阅读能力测试，全面考察考生的外国语应用能力。</w:t>
      </w:r>
    </w:p>
    <w:p w:rsidR="002E39F8" w:rsidRPr="00AA633E" w:rsidRDefault="002E39F8" w:rsidP="004E33BE">
      <w:pPr>
        <w:spacing w:line="560" w:lineRule="exact"/>
        <w:ind w:firstLineChars="200" w:firstLine="640"/>
        <w:rPr>
          <w:rFonts w:ascii="仿宋_GB2312" w:eastAsia="仿宋_GB2312" w:hAnsi="仿宋" w:hint="eastAsia"/>
          <w:sz w:val="32"/>
          <w:szCs w:val="32"/>
        </w:rPr>
      </w:pPr>
      <w:r w:rsidRPr="00AA633E">
        <w:rPr>
          <w:rFonts w:ascii="仿宋_GB2312" w:eastAsia="仿宋_GB2312" w:hAnsi="仿宋" w:hint="eastAsia"/>
          <w:sz w:val="32"/>
          <w:szCs w:val="32"/>
        </w:rPr>
        <w:t>(2)专业综合面试。考察考生思想政治素质和品德、综合运用所学知识的能力、科研创新能力、对本学科前沿领域及最新研究动态的掌握情况。</w:t>
      </w:r>
    </w:p>
    <w:p w:rsidR="002E39F8" w:rsidRPr="00AA633E" w:rsidRDefault="002E39F8" w:rsidP="004E33BE">
      <w:pPr>
        <w:spacing w:line="560" w:lineRule="exact"/>
        <w:ind w:firstLineChars="200" w:firstLine="640"/>
        <w:rPr>
          <w:rFonts w:ascii="仿宋_GB2312" w:eastAsia="仿宋_GB2312" w:hAnsi="仿宋" w:hint="eastAsia"/>
          <w:sz w:val="32"/>
          <w:szCs w:val="32"/>
        </w:rPr>
      </w:pPr>
      <w:r w:rsidRPr="00AA633E">
        <w:rPr>
          <w:rFonts w:ascii="仿宋_GB2312" w:eastAsia="仿宋_GB2312" w:hAnsi="仿宋" w:hint="eastAsia"/>
          <w:sz w:val="32"/>
          <w:szCs w:val="32"/>
        </w:rPr>
        <w:t>(3)对于成绩排名后30%或有硕士阶段不合格成绩的考生，应进一步加强对其科研潜质和学术素养的考察，根据考生参与学术研究项目和已取得学术成果情况客观判断考生是否具备博士生培养的潜能和素质，并给出书面意见。</w:t>
      </w:r>
    </w:p>
    <w:p w:rsidR="002C62ED" w:rsidRPr="00AA633E" w:rsidRDefault="003E7EE0" w:rsidP="004E33BE">
      <w:pPr>
        <w:widowControl/>
        <w:shd w:val="clear" w:color="auto" w:fill="FFFFFF"/>
        <w:spacing w:line="560" w:lineRule="exact"/>
        <w:ind w:firstLine="585"/>
        <w:jc w:val="left"/>
        <w:rPr>
          <w:rFonts w:ascii="仿宋_GB2312" w:eastAsia="仿宋_GB2312" w:hAnsi="仿宋" w:cs="Arial" w:hint="eastAsia"/>
          <w:kern w:val="0"/>
          <w:sz w:val="32"/>
          <w:szCs w:val="32"/>
        </w:rPr>
      </w:pPr>
      <w:r w:rsidRPr="00AA633E">
        <w:rPr>
          <w:rFonts w:ascii="仿宋_GB2312" w:eastAsia="仿宋_GB2312" w:hAnsi="仿宋" w:cs="Arial" w:hint="eastAsia"/>
          <w:kern w:val="0"/>
          <w:sz w:val="32"/>
          <w:szCs w:val="32"/>
        </w:rPr>
        <w:t>坚持立德树人，加强思想品德考核。各学院要把思想政治素质和品德考核作为博士研究生招生考核的重要内容和录取的重要依据。遵循实事求是的原则认真考核本人的现</w:t>
      </w:r>
      <w:r w:rsidRPr="00AA633E">
        <w:rPr>
          <w:rFonts w:ascii="仿宋_GB2312" w:eastAsia="仿宋_GB2312" w:hAnsi="仿宋" w:cs="Arial" w:hint="eastAsia"/>
          <w:kern w:val="0"/>
          <w:sz w:val="32"/>
          <w:szCs w:val="32"/>
        </w:rPr>
        <w:lastRenderedPageBreak/>
        <w:t>实表现，内容应包括政治态度、思想表现、道德品质、遵纪守法等方面，特别要注重考查考生的科学精神、学术道德、专业伦理、诚实守信等方面的情况。对于思想品德考核不合格者不予录取。</w:t>
      </w:r>
    </w:p>
    <w:p w:rsidR="002C62ED" w:rsidRPr="00AA633E" w:rsidRDefault="002C62ED" w:rsidP="004E33BE">
      <w:pPr>
        <w:widowControl/>
        <w:shd w:val="clear" w:color="auto" w:fill="FFFFFF"/>
        <w:spacing w:line="560" w:lineRule="exact"/>
        <w:ind w:firstLine="555"/>
        <w:jc w:val="left"/>
        <w:rPr>
          <w:rFonts w:ascii="仿宋_GB2312" w:eastAsia="仿宋_GB2312" w:hAnsi="仿宋" w:cs="Arial" w:hint="eastAsia"/>
          <w:kern w:val="0"/>
          <w:sz w:val="32"/>
          <w:szCs w:val="32"/>
        </w:rPr>
      </w:pPr>
      <w:r w:rsidRPr="00AA633E">
        <w:rPr>
          <w:rFonts w:ascii="仿宋_GB2312" w:eastAsia="仿宋_GB2312" w:hAnsi="仿宋" w:cs="宋体" w:hint="eastAsia"/>
          <w:kern w:val="0"/>
          <w:sz w:val="32"/>
          <w:szCs w:val="32"/>
        </w:rPr>
        <w:t>3</w:t>
      </w:r>
      <w:r w:rsidR="002E39F8" w:rsidRPr="00AA633E">
        <w:rPr>
          <w:rFonts w:ascii="仿宋_GB2312" w:eastAsia="仿宋_GB2312" w:hAnsi="仿宋" w:cs="宋体" w:hint="eastAsia"/>
          <w:kern w:val="0"/>
          <w:sz w:val="32"/>
          <w:szCs w:val="32"/>
        </w:rPr>
        <w:t>、复试成绩</w:t>
      </w:r>
      <w:r w:rsidRPr="00AA633E">
        <w:rPr>
          <w:rFonts w:ascii="仿宋_GB2312" w:eastAsia="仿宋_GB2312" w:hAnsi="仿宋" w:cs="宋体" w:hint="eastAsia"/>
          <w:kern w:val="0"/>
          <w:sz w:val="32"/>
          <w:szCs w:val="32"/>
        </w:rPr>
        <w:t>满分100分。复试成绩低于60分为不合格。</w:t>
      </w:r>
    </w:p>
    <w:p w:rsidR="003E7EE0" w:rsidRPr="00AA633E" w:rsidRDefault="00E369EC" w:rsidP="004E33BE">
      <w:pPr>
        <w:widowControl/>
        <w:shd w:val="clear" w:color="auto" w:fill="FFFFFF"/>
        <w:spacing w:line="560" w:lineRule="exact"/>
        <w:ind w:firstLine="585"/>
        <w:jc w:val="left"/>
        <w:rPr>
          <w:rFonts w:ascii="仿宋_GB2312" w:eastAsia="仿宋_GB2312" w:hAnsi="仿宋" w:cs="Arial" w:hint="eastAsia"/>
          <w:kern w:val="0"/>
          <w:sz w:val="32"/>
          <w:szCs w:val="32"/>
        </w:rPr>
      </w:pPr>
      <w:r w:rsidRPr="00AA633E">
        <w:rPr>
          <w:rFonts w:ascii="仿宋_GB2312" w:eastAsia="仿宋_GB2312" w:hAnsi="仿宋" w:cs="Arial" w:hint="eastAsia"/>
          <w:kern w:val="0"/>
          <w:sz w:val="32"/>
          <w:szCs w:val="32"/>
        </w:rPr>
        <w:t>4</w:t>
      </w:r>
      <w:r w:rsidR="003E7EE0" w:rsidRPr="00AA633E">
        <w:rPr>
          <w:rFonts w:ascii="仿宋_GB2312" w:eastAsia="仿宋_GB2312" w:hAnsi="仿宋" w:cs="Arial" w:hint="eastAsia"/>
          <w:kern w:val="0"/>
          <w:sz w:val="32"/>
          <w:szCs w:val="32"/>
        </w:rPr>
        <w:t>、公布结果：学院在本单位网站上公布考生复试成绩，并及时通知申请者。</w:t>
      </w:r>
    </w:p>
    <w:p w:rsidR="003E7EE0" w:rsidRPr="00AA633E" w:rsidRDefault="00E369EC" w:rsidP="004E33BE">
      <w:pPr>
        <w:widowControl/>
        <w:shd w:val="clear" w:color="auto" w:fill="FFFFFF"/>
        <w:spacing w:line="560" w:lineRule="exact"/>
        <w:ind w:firstLine="585"/>
        <w:jc w:val="left"/>
        <w:rPr>
          <w:rFonts w:ascii="仿宋_GB2312" w:eastAsia="仿宋_GB2312" w:hAnsi="仿宋" w:cs="Arial" w:hint="eastAsia"/>
          <w:kern w:val="0"/>
          <w:sz w:val="32"/>
          <w:szCs w:val="32"/>
        </w:rPr>
      </w:pPr>
      <w:r w:rsidRPr="00AA633E">
        <w:rPr>
          <w:rFonts w:ascii="仿宋_GB2312" w:eastAsia="仿宋_GB2312" w:hAnsi="仿宋" w:cs="Arial" w:hint="eastAsia"/>
          <w:kern w:val="0"/>
          <w:sz w:val="32"/>
          <w:szCs w:val="32"/>
        </w:rPr>
        <w:t>5</w:t>
      </w:r>
      <w:r w:rsidR="003E7EE0" w:rsidRPr="00AA633E">
        <w:rPr>
          <w:rFonts w:ascii="仿宋_GB2312" w:eastAsia="仿宋_GB2312" w:hAnsi="仿宋" w:cs="Arial" w:hint="eastAsia"/>
          <w:kern w:val="0"/>
          <w:sz w:val="32"/>
          <w:szCs w:val="32"/>
        </w:rPr>
        <w:t>、复试试题或题签均属于研究生入学考试自命题，各学院要对标国家教育考试有关规定，进一步规范完善自命题工作，坚决杜绝命题制卷错误和失泄密情况。</w:t>
      </w:r>
    </w:p>
    <w:p w:rsidR="00E369EC" w:rsidRPr="00AA633E" w:rsidRDefault="00E369EC" w:rsidP="004E33BE">
      <w:pPr>
        <w:widowControl/>
        <w:shd w:val="clear" w:color="auto" w:fill="FFFFFF"/>
        <w:spacing w:line="560" w:lineRule="exact"/>
        <w:ind w:firstLine="585"/>
        <w:jc w:val="left"/>
        <w:rPr>
          <w:rFonts w:ascii="仿宋_GB2312" w:eastAsia="仿宋_GB2312" w:hAnsi="仿宋" w:cs="Arial" w:hint="eastAsia"/>
          <w:kern w:val="0"/>
          <w:sz w:val="32"/>
          <w:szCs w:val="32"/>
        </w:rPr>
      </w:pPr>
      <w:r w:rsidRPr="00AA633E">
        <w:rPr>
          <w:rFonts w:ascii="仿宋_GB2312" w:eastAsia="仿宋_GB2312" w:hAnsi="仿宋" w:cs="Arial" w:hint="eastAsia"/>
          <w:kern w:val="0"/>
          <w:sz w:val="32"/>
          <w:szCs w:val="32"/>
        </w:rPr>
        <w:t>（六</w:t>
      </w:r>
      <w:r w:rsidR="00487D90" w:rsidRPr="00AA633E">
        <w:rPr>
          <w:rFonts w:ascii="仿宋_GB2312" w:eastAsia="仿宋_GB2312" w:hAnsi="仿宋" w:cs="Arial" w:hint="eastAsia"/>
          <w:kern w:val="0"/>
          <w:sz w:val="32"/>
          <w:szCs w:val="32"/>
        </w:rPr>
        <w:t>）拟录取和公示</w:t>
      </w:r>
    </w:p>
    <w:p w:rsidR="00164861" w:rsidRPr="00AA633E" w:rsidRDefault="00E369EC" w:rsidP="004E33BE">
      <w:pPr>
        <w:widowControl/>
        <w:shd w:val="clear" w:color="auto" w:fill="FFFFFF"/>
        <w:spacing w:line="560" w:lineRule="exact"/>
        <w:ind w:firstLine="585"/>
        <w:jc w:val="left"/>
        <w:rPr>
          <w:rFonts w:ascii="仿宋_GB2312" w:eastAsia="仿宋_GB2312" w:hAnsi="仿宋" w:cs="Arial" w:hint="eastAsia"/>
          <w:kern w:val="0"/>
          <w:sz w:val="32"/>
          <w:szCs w:val="32"/>
        </w:rPr>
      </w:pPr>
      <w:r w:rsidRPr="00AA633E">
        <w:rPr>
          <w:rFonts w:ascii="仿宋_GB2312" w:eastAsia="仿宋_GB2312" w:hAnsi="仿宋" w:cs="Arial" w:hint="eastAsia"/>
          <w:kern w:val="0"/>
          <w:sz w:val="32"/>
          <w:szCs w:val="32"/>
        </w:rPr>
        <w:t>各学院根据导师考核意见及复试</w:t>
      </w:r>
      <w:r w:rsidR="000D44DC" w:rsidRPr="00AA633E">
        <w:rPr>
          <w:rFonts w:ascii="仿宋_GB2312" w:eastAsia="仿宋_GB2312" w:hAnsi="仿宋" w:cs="Arial" w:hint="eastAsia"/>
          <w:kern w:val="0"/>
          <w:sz w:val="32"/>
          <w:szCs w:val="32"/>
        </w:rPr>
        <w:t>成绩，形成通过考生名单，</w:t>
      </w:r>
      <w:r w:rsidRPr="00AA633E">
        <w:rPr>
          <w:rFonts w:ascii="仿宋_GB2312" w:eastAsia="仿宋_GB2312" w:hAnsi="仿宋" w:cs="Arial" w:hint="eastAsia"/>
          <w:kern w:val="0"/>
          <w:sz w:val="32"/>
          <w:szCs w:val="32"/>
        </w:rPr>
        <w:t>报学校审核。学校组织相关学科专家成立专家组，对考生情况进行逐一评审，评审将主要依据</w:t>
      </w:r>
      <w:r w:rsidR="000D44DC" w:rsidRPr="00AA633E">
        <w:rPr>
          <w:rFonts w:ascii="仿宋_GB2312" w:eastAsia="仿宋_GB2312" w:hAnsi="仿宋" w:cs="Arial" w:hint="eastAsia"/>
          <w:kern w:val="0"/>
          <w:sz w:val="32"/>
          <w:szCs w:val="32"/>
        </w:rPr>
        <w:t>复试成绩</w:t>
      </w:r>
      <w:r w:rsidRPr="00AA633E">
        <w:rPr>
          <w:rFonts w:ascii="仿宋_GB2312" w:eastAsia="仿宋_GB2312" w:hAnsi="仿宋" w:cs="Arial" w:hint="eastAsia"/>
          <w:kern w:val="0"/>
          <w:sz w:val="32"/>
          <w:szCs w:val="32"/>
        </w:rPr>
        <w:t>、导师考核、外语水平等方面因素，重点考察考生的学科基础和创新能力，同时结合学校招生计划和导师招生名额等情况，最终确定拟录取名单后进行公示。公示时间不少于10个工作日</w:t>
      </w:r>
      <w:r w:rsidR="00064264" w:rsidRPr="00AA633E">
        <w:rPr>
          <w:rFonts w:ascii="仿宋_GB2312" w:eastAsia="仿宋_GB2312" w:hAnsi="仿宋" w:cs="Arial" w:hint="eastAsia"/>
          <w:kern w:val="0"/>
          <w:sz w:val="32"/>
          <w:szCs w:val="32"/>
        </w:rPr>
        <w:t>，未经公示的考生不得录取</w:t>
      </w:r>
      <w:r w:rsidRPr="00AA633E">
        <w:rPr>
          <w:rFonts w:ascii="仿宋_GB2312" w:eastAsia="仿宋_GB2312" w:hAnsi="仿宋" w:cs="Arial" w:hint="eastAsia"/>
          <w:kern w:val="0"/>
          <w:sz w:val="32"/>
          <w:szCs w:val="32"/>
        </w:rPr>
        <w:t>。</w:t>
      </w:r>
      <w:r w:rsidR="00164861" w:rsidRPr="00AA633E">
        <w:rPr>
          <w:rFonts w:ascii="仿宋_GB2312" w:eastAsia="仿宋_GB2312" w:hAnsi="仿宋" w:cs="Arial" w:hint="eastAsia"/>
          <w:kern w:val="0"/>
          <w:sz w:val="32"/>
          <w:szCs w:val="32"/>
        </w:rPr>
        <w:t>拟录取考生需签订《哈尔滨工程大学硕博连读承诺书》</w:t>
      </w:r>
      <w:r w:rsidR="00672DA9" w:rsidRPr="00AA633E">
        <w:rPr>
          <w:rFonts w:ascii="仿宋_GB2312" w:eastAsia="仿宋_GB2312" w:hAnsi="仿宋" w:cs="Arial" w:hint="eastAsia"/>
          <w:kern w:val="0"/>
          <w:sz w:val="32"/>
          <w:szCs w:val="32"/>
        </w:rPr>
        <w:t>。</w:t>
      </w:r>
    </w:p>
    <w:p w:rsidR="000D44DC" w:rsidRPr="00AA633E" w:rsidRDefault="000D44DC" w:rsidP="004E33BE">
      <w:pPr>
        <w:widowControl/>
        <w:shd w:val="clear" w:color="auto" w:fill="FFFFFF"/>
        <w:spacing w:line="560" w:lineRule="exact"/>
        <w:ind w:firstLine="585"/>
        <w:jc w:val="left"/>
        <w:rPr>
          <w:rFonts w:ascii="仿宋_GB2312" w:eastAsia="仿宋_GB2312" w:hAnsi="仿宋" w:cs="宋体" w:hint="eastAsia"/>
          <w:b/>
          <w:kern w:val="0"/>
          <w:sz w:val="32"/>
          <w:szCs w:val="32"/>
        </w:rPr>
      </w:pPr>
      <w:r w:rsidRPr="00AA633E">
        <w:rPr>
          <w:rFonts w:ascii="仿宋_GB2312" w:eastAsia="仿宋_GB2312" w:hAnsi="仿宋" w:cs="宋体" w:hint="eastAsia"/>
          <w:b/>
          <w:kern w:val="0"/>
          <w:sz w:val="32"/>
          <w:szCs w:val="32"/>
        </w:rPr>
        <w:t>五、申诉机制</w:t>
      </w:r>
    </w:p>
    <w:p w:rsidR="000D44DC" w:rsidRPr="00AA633E" w:rsidRDefault="000D44DC" w:rsidP="004E33BE">
      <w:pPr>
        <w:widowControl/>
        <w:shd w:val="clear" w:color="auto" w:fill="FFFFFF"/>
        <w:spacing w:line="560" w:lineRule="exact"/>
        <w:ind w:firstLine="58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各学院须公布监督和举报电话</w:t>
      </w:r>
      <w:r w:rsidR="00E95631" w:rsidRPr="00AA633E">
        <w:rPr>
          <w:rFonts w:ascii="仿宋_GB2312" w:eastAsia="仿宋_GB2312" w:hAnsi="仿宋" w:cs="宋体" w:hint="eastAsia"/>
          <w:kern w:val="0"/>
          <w:sz w:val="32"/>
          <w:szCs w:val="32"/>
        </w:rPr>
        <w:t>，在招生工作全程保持电话畅通。考生对考核结果存有疑义，可提交书面</w:t>
      </w:r>
      <w:r w:rsidRPr="00AA633E">
        <w:rPr>
          <w:rFonts w:ascii="仿宋_GB2312" w:eastAsia="仿宋_GB2312" w:hAnsi="仿宋" w:cs="宋体" w:hint="eastAsia"/>
          <w:kern w:val="0"/>
          <w:sz w:val="32"/>
          <w:szCs w:val="32"/>
        </w:rPr>
        <w:t>申诉报告至学校研究生招生办公室。</w:t>
      </w:r>
    </w:p>
    <w:p w:rsidR="000D44DC" w:rsidRPr="00AA633E" w:rsidRDefault="000D44DC" w:rsidP="004E33BE">
      <w:pPr>
        <w:widowControl/>
        <w:shd w:val="clear" w:color="auto" w:fill="FFFFFF"/>
        <w:spacing w:line="560" w:lineRule="exact"/>
        <w:ind w:firstLine="585"/>
        <w:jc w:val="left"/>
        <w:rPr>
          <w:rFonts w:ascii="仿宋_GB2312" w:eastAsia="仿宋_GB2312" w:hAnsi="仿宋" w:cs="宋体" w:hint="eastAsia"/>
          <w:b/>
          <w:kern w:val="0"/>
          <w:sz w:val="32"/>
          <w:szCs w:val="32"/>
        </w:rPr>
      </w:pPr>
      <w:r w:rsidRPr="00AA633E">
        <w:rPr>
          <w:rFonts w:ascii="仿宋_GB2312" w:eastAsia="仿宋_GB2312" w:hAnsi="仿宋" w:cs="宋体" w:hint="eastAsia"/>
          <w:b/>
          <w:kern w:val="0"/>
          <w:sz w:val="32"/>
          <w:szCs w:val="32"/>
        </w:rPr>
        <w:lastRenderedPageBreak/>
        <w:t>六、保障机制</w:t>
      </w:r>
    </w:p>
    <w:p w:rsidR="000D44DC" w:rsidRPr="00AA633E" w:rsidRDefault="000D44DC" w:rsidP="004E33BE">
      <w:pPr>
        <w:widowControl/>
        <w:shd w:val="clear" w:color="auto" w:fill="FFFFFF"/>
        <w:spacing w:line="560" w:lineRule="exact"/>
        <w:ind w:firstLine="58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（一）加强</w:t>
      </w:r>
      <w:r w:rsidR="004A64C1" w:rsidRPr="00AA633E">
        <w:rPr>
          <w:rFonts w:ascii="仿宋_GB2312" w:eastAsia="仿宋_GB2312" w:hAnsi="仿宋" w:cs="宋体" w:hint="eastAsia"/>
          <w:kern w:val="0"/>
          <w:sz w:val="32"/>
          <w:szCs w:val="32"/>
        </w:rPr>
        <w:t>组织</w:t>
      </w:r>
      <w:r w:rsidRPr="00AA633E">
        <w:rPr>
          <w:rFonts w:ascii="仿宋_GB2312" w:eastAsia="仿宋_GB2312" w:hAnsi="仿宋" w:cs="宋体" w:hint="eastAsia"/>
          <w:kern w:val="0"/>
          <w:sz w:val="32"/>
          <w:szCs w:val="32"/>
        </w:rPr>
        <w:t>领导</w:t>
      </w:r>
    </w:p>
    <w:p w:rsidR="000D44DC" w:rsidRPr="00AA633E" w:rsidRDefault="000D44DC" w:rsidP="004E33BE">
      <w:pPr>
        <w:widowControl/>
        <w:shd w:val="clear" w:color="auto" w:fill="FFFFFF"/>
        <w:spacing w:line="560" w:lineRule="exact"/>
        <w:ind w:firstLine="58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各单位应对博士生招生工作给予高度重视，要强化学校党委和研究生招生工作领导小组对招生工作的领导，严格落实集体研究、集体决策机制，加强对博士研究生考试招生等各工作环节监管。各学院的院长是本单位博士研究生招生工作的第一责任人。</w:t>
      </w:r>
    </w:p>
    <w:p w:rsidR="000D44DC" w:rsidRPr="00AA633E" w:rsidRDefault="00300E90" w:rsidP="004E33BE">
      <w:pPr>
        <w:widowControl/>
        <w:shd w:val="clear" w:color="auto" w:fill="FFFFFF"/>
        <w:spacing w:line="560" w:lineRule="exact"/>
        <w:ind w:firstLine="58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（二）实行回避制度</w:t>
      </w:r>
    </w:p>
    <w:p w:rsidR="000D44DC" w:rsidRPr="00AA633E" w:rsidRDefault="000D44DC" w:rsidP="004E33BE">
      <w:pPr>
        <w:widowControl/>
        <w:shd w:val="clear" w:color="auto" w:fill="FFFFFF"/>
        <w:spacing w:line="560" w:lineRule="exact"/>
        <w:ind w:firstLine="58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有亲属或利害关系人申请本学院“硕博连读”博士生的人员不得参加招生的相关工作。</w:t>
      </w:r>
    </w:p>
    <w:p w:rsidR="000D44DC" w:rsidRPr="00AA633E" w:rsidRDefault="000D44DC" w:rsidP="004E33BE">
      <w:pPr>
        <w:widowControl/>
        <w:shd w:val="clear" w:color="auto" w:fill="FFFFFF"/>
        <w:spacing w:line="560" w:lineRule="exact"/>
        <w:ind w:firstLine="58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（三）</w:t>
      </w:r>
      <w:r w:rsidR="00300E90" w:rsidRPr="00AA633E">
        <w:rPr>
          <w:rFonts w:ascii="仿宋_GB2312" w:eastAsia="仿宋_GB2312" w:hAnsi="仿宋" w:cs="宋体" w:hint="eastAsia"/>
          <w:kern w:val="0"/>
          <w:sz w:val="32"/>
          <w:szCs w:val="32"/>
        </w:rPr>
        <w:t>落实</w:t>
      </w:r>
      <w:r w:rsidRPr="00AA633E">
        <w:rPr>
          <w:rFonts w:ascii="仿宋_GB2312" w:eastAsia="仿宋_GB2312" w:hAnsi="仿宋" w:cs="宋体" w:hint="eastAsia"/>
          <w:kern w:val="0"/>
          <w:sz w:val="32"/>
          <w:szCs w:val="32"/>
        </w:rPr>
        <w:t>信息公开</w:t>
      </w:r>
    </w:p>
    <w:p w:rsidR="000D44DC" w:rsidRPr="00AA633E" w:rsidRDefault="000D44DC" w:rsidP="004E33BE">
      <w:pPr>
        <w:widowControl/>
        <w:shd w:val="clear" w:color="auto" w:fill="FFFFFF"/>
        <w:spacing w:line="560" w:lineRule="exact"/>
        <w:ind w:firstLine="58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博士生招生工作要深入落实招生信息公开要求，坚持公平、公正、公开，严格做到程序透明、操作规范、结果公开。</w:t>
      </w:r>
    </w:p>
    <w:p w:rsidR="000D44DC" w:rsidRPr="00AA633E" w:rsidRDefault="000D44DC" w:rsidP="004E33BE">
      <w:pPr>
        <w:widowControl/>
        <w:shd w:val="clear" w:color="auto" w:fill="FFFFFF"/>
        <w:spacing w:line="560" w:lineRule="exact"/>
        <w:ind w:firstLine="58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（四）</w:t>
      </w:r>
      <w:r w:rsidR="003B050C" w:rsidRPr="00AA633E">
        <w:rPr>
          <w:rFonts w:ascii="仿宋_GB2312" w:eastAsia="仿宋_GB2312" w:hAnsi="仿宋" w:cs="宋体" w:hint="eastAsia"/>
          <w:kern w:val="0"/>
          <w:sz w:val="32"/>
          <w:szCs w:val="32"/>
        </w:rPr>
        <w:t>做好复试</w:t>
      </w:r>
      <w:r w:rsidR="002F091E" w:rsidRPr="00AA633E">
        <w:rPr>
          <w:rFonts w:ascii="仿宋_GB2312" w:eastAsia="仿宋_GB2312" w:hAnsi="仿宋" w:cs="宋体" w:hint="eastAsia"/>
          <w:kern w:val="0"/>
          <w:sz w:val="32"/>
          <w:szCs w:val="32"/>
        </w:rPr>
        <w:t>归档</w:t>
      </w:r>
    </w:p>
    <w:p w:rsidR="000D44DC" w:rsidRPr="00AA633E" w:rsidRDefault="00792BB3"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复试过程及成绩和结果等，应均</w:t>
      </w:r>
      <w:r w:rsidR="008668D4" w:rsidRPr="00AA633E">
        <w:rPr>
          <w:rFonts w:ascii="仿宋_GB2312" w:eastAsia="仿宋_GB2312" w:hAnsi="仿宋" w:cs="宋体" w:hint="eastAsia"/>
          <w:kern w:val="0"/>
          <w:sz w:val="32"/>
          <w:szCs w:val="32"/>
        </w:rPr>
        <w:t>保存</w:t>
      </w:r>
      <w:r w:rsidRPr="00AA633E">
        <w:rPr>
          <w:rFonts w:ascii="仿宋_GB2312" w:eastAsia="仿宋_GB2312" w:hAnsi="仿宋" w:cs="宋体" w:hint="eastAsia"/>
          <w:kern w:val="0"/>
          <w:sz w:val="32"/>
          <w:szCs w:val="32"/>
        </w:rPr>
        <w:t>可复查的原始记录</w:t>
      </w:r>
      <w:r w:rsidR="008668D4" w:rsidRPr="00AA633E">
        <w:rPr>
          <w:rFonts w:ascii="仿宋_GB2312" w:eastAsia="仿宋_GB2312" w:hAnsi="仿宋" w:cs="宋体" w:hint="eastAsia"/>
          <w:kern w:val="0"/>
          <w:sz w:val="32"/>
          <w:szCs w:val="32"/>
        </w:rPr>
        <w:t>。复试</w:t>
      </w:r>
      <w:r w:rsidR="002E39F8" w:rsidRPr="00AA633E">
        <w:rPr>
          <w:rFonts w:ascii="仿宋_GB2312" w:eastAsia="仿宋_GB2312" w:hAnsi="仿宋" w:cs="Arial" w:hint="eastAsia"/>
          <w:kern w:val="0"/>
          <w:sz w:val="32"/>
          <w:szCs w:val="32"/>
        </w:rPr>
        <w:t>全程录音、录像，</w:t>
      </w:r>
      <w:r w:rsidR="008668D4" w:rsidRPr="00AA633E">
        <w:rPr>
          <w:rFonts w:ascii="仿宋_GB2312" w:eastAsia="仿宋_GB2312" w:hAnsi="仿宋" w:cs="Arial" w:hint="eastAsia"/>
          <w:kern w:val="0"/>
          <w:sz w:val="32"/>
          <w:szCs w:val="32"/>
        </w:rPr>
        <w:t>相关存储介质</w:t>
      </w:r>
      <w:r w:rsidR="002E39F8" w:rsidRPr="00AA633E">
        <w:rPr>
          <w:rFonts w:ascii="仿宋_GB2312" w:eastAsia="仿宋_GB2312" w:hAnsi="仿宋" w:cs="Arial" w:hint="eastAsia"/>
          <w:kern w:val="0"/>
          <w:sz w:val="32"/>
          <w:szCs w:val="32"/>
        </w:rPr>
        <w:t>在学院留存3年。</w:t>
      </w:r>
      <w:r w:rsidR="00110A3D" w:rsidRPr="00AA633E">
        <w:rPr>
          <w:rFonts w:ascii="仿宋_GB2312" w:eastAsia="仿宋_GB2312" w:hAnsi="仿宋" w:cs="Arial" w:hint="eastAsia"/>
          <w:kern w:val="0"/>
          <w:sz w:val="32"/>
          <w:szCs w:val="32"/>
        </w:rPr>
        <w:t>录取考生的</w:t>
      </w:r>
      <w:r w:rsidRPr="00AA633E">
        <w:rPr>
          <w:rFonts w:ascii="仿宋_GB2312" w:eastAsia="仿宋_GB2312" w:hAnsi="仿宋" w:cs="宋体" w:hint="eastAsia"/>
          <w:kern w:val="0"/>
          <w:sz w:val="32"/>
          <w:szCs w:val="32"/>
        </w:rPr>
        <w:t>《哈尔滨工程大学硕博连读申请表》及《哈尔滨工程大学硕博连读承诺书》</w:t>
      </w:r>
      <w:r w:rsidR="00CD2E67" w:rsidRPr="00AA633E">
        <w:rPr>
          <w:rFonts w:ascii="仿宋_GB2312" w:eastAsia="仿宋_GB2312" w:hAnsi="仿宋" w:cs="宋体" w:hint="eastAsia"/>
          <w:kern w:val="0"/>
          <w:sz w:val="32"/>
          <w:szCs w:val="32"/>
        </w:rPr>
        <w:t>在</w:t>
      </w:r>
      <w:r w:rsidRPr="00AA633E">
        <w:rPr>
          <w:rFonts w:ascii="仿宋_GB2312" w:eastAsia="仿宋_GB2312" w:hAnsi="仿宋" w:cs="宋体" w:hint="eastAsia"/>
          <w:kern w:val="0"/>
          <w:sz w:val="32"/>
          <w:szCs w:val="32"/>
        </w:rPr>
        <w:t>各学院留存5年。</w:t>
      </w:r>
    </w:p>
    <w:p w:rsidR="000D44DC" w:rsidRPr="00AA633E" w:rsidRDefault="000D44DC" w:rsidP="004E33BE">
      <w:pPr>
        <w:widowControl/>
        <w:shd w:val="clear" w:color="auto" w:fill="FFFFFF"/>
        <w:spacing w:line="560" w:lineRule="exact"/>
        <w:ind w:firstLine="585"/>
        <w:jc w:val="left"/>
        <w:rPr>
          <w:rFonts w:ascii="仿宋_GB2312" w:eastAsia="仿宋_GB2312" w:hAnsi="仿宋" w:cs="宋体" w:hint="eastAsia"/>
          <w:b/>
          <w:kern w:val="0"/>
          <w:sz w:val="32"/>
          <w:szCs w:val="32"/>
        </w:rPr>
      </w:pPr>
      <w:r w:rsidRPr="00AA633E">
        <w:rPr>
          <w:rFonts w:ascii="仿宋_GB2312" w:eastAsia="仿宋_GB2312" w:hAnsi="仿宋" w:cs="宋体" w:hint="eastAsia"/>
          <w:b/>
          <w:kern w:val="0"/>
          <w:sz w:val="32"/>
          <w:szCs w:val="32"/>
        </w:rPr>
        <w:t>七、</w:t>
      </w:r>
      <w:r w:rsidR="00756B17" w:rsidRPr="00AA633E">
        <w:rPr>
          <w:rFonts w:ascii="仿宋_GB2312" w:eastAsia="仿宋_GB2312" w:hAnsi="仿宋" w:cs="宋体" w:hint="eastAsia"/>
          <w:b/>
          <w:kern w:val="0"/>
          <w:sz w:val="32"/>
          <w:szCs w:val="32"/>
        </w:rPr>
        <w:t>其他要求</w:t>
      </w:r>
    </w:p>
    <w:p w:rsidR="000D44DC" w:rsidRPr="00AA633E" w:rsidRDefault="000D44DC" w:rsidP="004E33BE">
      <w:pPr>
        <w:widowControl/>
        <w:shd w:val="clear" w:color="auto" w:fill="FFFFFF"/>
        <w:spacing w:line="560" w:lineRule="exact"/>
        <w:ind w:firstLine="58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（一）博士生导师（含博士生副导师）的全年招生人数（含直博生、硕博连读生、申请考核制博士生）</w:t>
      </w:r>
      <w:r w:rsidR="00792BB3" w:rsidRPr="00AA633E">
        <w:rPr>
          <w:rFonts w:ascii="仿宋_GB2312" w:eastAsia="仿宋_GB2312" w:hAnsi="仿宋" w:cs="宋体" w:hint="eastAsia"/>
          <w:kern w:val="0"/>
          <w:sz w:val="32"/>
          <w:szCs w:val="32"/>
        </w:rPr>
        <w:t>原则上</w:t>
      </w:r>
      <w:r w:rsidRPr="00AA633E">
        <w:rPr>
          <w:rFonts w:ascii="仿宋_GB2312" w:eastAsia="仿宋_GB2312" w:hAnsi="仿宋" w:cs="宋体" w:hint="eastAsia"/>
          <w:kern w:val="0"/>
          <w:sz w:val="32"/>
          <w:szCs w:val="32"/>
        </w:rPr>
        <w:t>不可超过学校博导招生计划申报工作实际审批的数量。</w:t>
      </w:r>
    </w:p>
    <w:p w:rsidR="000D44DC" w:rsidRPr="00AA633E" w:rsidRDefault="000D44DC" w:rsidP="004E33BE">
      <w:pPr>
        <w:widowControl/>
        <w:shd w:val="clear" w:color="auto" w:fill="FFFFFF"/>
        <w:spacing w:line="560" w:lineRule="exact"/>
        <w:ind w:firstLine="58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lastRenderedPageBreak/>
        <w:t>（二）“硕博连读”博士招生工作，进一步扩大了博士生导师的招生自主权，导师应充分利用这种方式，积极组织优秀博士生生源报考。</w:t>
      </w:r>
    </w:p>
    <w:p w:rsidR="00064264" w:rsidRPr="00AA633E" w:rsidRDefault="00064264"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（三）获得硕博连读资格的硕士生将于入学后取得博士生学籍</w:t>
      </w:r>
      <w:r w:rsidR="00DE70DF" w:rsidRPr="00AA633E">
        <w:rPr>
          <w:rFonts w:ascii="仿宋_GB2312" w:eastAsia="仿宋_GB2312" w:hAnsi="仿宋" w:cs="宋体" w:hint="eastAsia"/>
          <w:kern w:val="0"/>
          <w:sz w:val="32"/>
          <w:szCs w:val="32"/>
        </w:rPr>
        <w:t>，</w:t>
      </w:r>
      <w:r w:rsidRPr="00AA633E">
        <w:rPr>
          <w:rFonts w:ascii="仿宋_GB2312" w:eastAsia="仿宋_GB2312" w:hAnsi="仿宋" w:cs="宋体" w:hint="eastAsia"/>
          <w:kern w:val="0"/>
          <w:sz w:val="32"/>
          <w:szCs w:val="32"/>
        </w:rPr>
        <w:t>享受国家及学校有关博士研究生的</w:t>
      </w:r>
      <w:r w:rsidR="00422E90" w:rsidRPr="00AA633E">
        <w:rPr>
          <w:rFonts w:ascii="仿宋_GB2312" w:eastAsia="仿宋_GB2312" w:hAnsi="仿宋" w:cs="宋体" w:hint="eastAsia"/>
          <w:kern w:val="0"/>
          <w:sz w:val="32"/>
          <w:szCs w:val="32"/>
        </w:rPr>
        <w:t>资助</w:t>
      </w:r>
      <w:r w:rsidRPr="00AA633E">
        <w:rPr>
          <w:rFonts w:ascii="仿宋_GB2312" w:eastAsia="仿宋_GB2312" w:hAnsi="仿宋" w:cs="宋体" w:hint="eastAsia"/>
          <w:kern w:val="0"/>
          <w:sz w:val="32"/>
          <w:szCs w:val="32"/>
        </w:rPr>
        <w:t>待遇，其硕士生</w:t>
      </w:r>
      <w:r w:rsidR="00422E90" w:rsidRPr="00AA633E">
        <w:rPr>
          <w:rFonts w:ascii="仿宋_GB2312" w:eastAsia="仿宋_GB2312" w:hAnsi="仿宋" w:cs="宋体" w:hint="eastAsia"/>
          <w:kern w:val="0"/>
          <w:sz w:val="32"/>
          <w:szCs w:val="32"/>
        </w:rPr>
        <w:t>资助</w:t>
      </w:r>
      <w:r w:rsidRPr="00AA633E">
        <w:rPr>
          <w:rFonts w:ascii="仿宋_GB2312" w:eastAsia="仿宋_GB2312" w:hAnsi="仿宋" w:cs="宋体" w:hint="eastAsia"/>
          <w:kern w:val="0"/>
          <w:sz w:val="32"/>
          <w:szCs w:val="32"/>
        </w:rPr>
        <w:t>自行终止。若申请人中</w:t>
      </w:r>
      <w:r w:rsidR="00487648" w:rsidRPr="00AA633E">
        <w:rPr>
          <w:rFonts w:ascii="仿宋_GB2312" w:eastAsia="仿宋_GB2312" w:hAnsi="仿宋" w:cs="宋体" w:hint="eastAsia"/>
          <w:kern w:val="0"/>
          <w:sz w:val="32"/>
          <w:szCs w:val="32"/>
        </w:rPr>
        <w:t>止博士学业，须返还博士助学金与硕士助学金</w:t>
      </w:r>
      <w:r w:rsidRPr="00AA633E">
        <w:rPr>
          <w:rFonts w:ascii="仿宋_GB2312" w:eastAsia="仿宋_GB2312" w:hAnsi="仿宋" w:cs="宋体" w:hint="eastAsia"/>
          <w:kern w:val="0"/>
          <w:sz w:val="32"/>
          <w:szCs w:val="32"/>
        </w:rPr>
        <w:t>差额</w:t>
      </w:r>
      <w:r w:rsidR="001F1970" w:rsidRPr="00AA633E">
        <w:rPr>
          <w:rFonts w:ascii="仿宋_GB2312" w:eastAsia="仿宋_GB2312" w:hAnsi="仿宋" w:cs="宋体" w:hint="eastAsia"/>
          <w:kern w:val="0"/>
          <w:sz w:val="32"/>
          <w:szCs w:val="32"/>
        </w:rPr>
        <w:t>部分</w:t>
      </w:r>
      <w:r w:rsidRPr="00AA633E">
        <w:rPr>
          <w:rFonts w:ascii="仿宋_GB2312" w:eastAsia="仿宋_GB2312" w:hAnsi="仿宋" w:cs="宋体" w:hint="eastAsia"/>
          <w:kern w:val="0"/>
          <w:sz w:val="32"/>
          <w:szCs w:val="32"/>
        </w:rPr>
        <w:t>。</w:t>
      </w:r>
    </w:p>
    <w:p w:rsidR="00064264" w:rsidRPr="00AA633E" w:rsidRDefault="00064264"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（四）高年级硕士生获得硕博连读资格后，可在博士入学前完成硕士学位论文答辩并获得硕士学位，否则不再允许申请硕士学位论文答辩。</w:t>
      </w:r>
    </w:p>
    <w:p w:rsidR="00064264" w:rsidRPr="00AA633E" w:rsidRDefault="00064264"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w:t>
      </w:r>
      <w:r w:rsidR="00792BB3" w:rsidRPr="00AA633E">
        <w:rPr>
          <w:rFonts w:ascii="仿宋_GB2312" w:eastAsia="仿宋_GB2312" w:hAnsi="仿宋" w:cs="宋体" w:hint="eastAsia"/>
          <w:kern w:val="0"/>
          <w:sz w:val="32"/>
          <w:szCs w:val="32"/>
        </w:rPr>
        <w:t>五）获得硕博连读资格的硕士生不</w:t>
      </w:r>
      <w:r w:rsidRPr="00AA633E">
        <w:rPr>
          <w:rFonts w:ascii="仿宋_GB2312" w:eastAsia="仿宋_GB2312" w:hAnsi="仿宋" w:cs="宋体" w:hint="eastAsia"/>
          <w:kern w:val="0"/>
          <w:sz w:val="32"/>
          <w:szCs w:val="32"/>
        </w:rPr>
        <w:t>参加“双向选择”就业，不得报考外单位博士生。</w:t>
      </w:r>
    </w:p>
    <w:p w:rsidR="00064264" w:rsidRPr="00AA633E" w:rsidRDefault="00064264" w:rsidP="004E33BE">
      <w:pPr>
        <w:widowControl/>
        <w:shd w:val="clear" w:color="auto" w:fill="FFFFFF"/>
        <w:spacing w:line="560" w:lineRule="exact"/>
        <w:ind w:firstLine="555"/>
        <w:jc w:val="left"/>
        <w:rPr>
          <w:rFonts w:ascii="仿宋_GB2312" w:eastAsia="仿宋_GB2312" w:hAnsi="仿宋" w:cs="宋体" w:hint="eastAsia"/>
          <w:kern w:val="0"/>
          <w:sz w:val="32"/>
          <w:szCs w:val="32"/>
        </w:rPr>
      </w:pPr>
      <w:r w:rsidRPr="00AA633E">
        <w:rPr>
          <w:rFonts w:ascii="仿宋_GB2312" w:eastAsia="仿宋_GB2312" w:hAnsi="仿宋" w:cs="宋体" w:hint="eastAsia"/>
          <w:kern w:val="0"/>
          <w:sz w:val="32"/>
          <w:szCs w:val="32"/>
        </w:rPr>
        <w:t>（六）录取类别为“定向就业”的硕士生，须经定向就业单位或服务单位的人事部门同意后，方可申请。</w:t>
      </w:r>
    </w:p>
    <w:p w:rsidR="001856A0" w:rsidRPr="00AA633E" w:rsidRDefault="00C23927" w:rsidP="004E33BE">
      <w:pPr>
        <w:widowControl/>
        <w:shd w:val="clear" w:color="auto" w:fill="FFFFFF"/>
        <w:spacing w:line="560" w:lineRule="exact"/>
        <w:ind w:firstLine="585"/>
        <w:jc w:val="left"/>
        <w:rPr>
          <w:rFonts w:ascii="仿宋_GB2312" w:eastAsia="仿宋_GB2312" w:hAnsi="仿宋" w:cs="宋体" w:hint="eastAsia"/>
          <w:b/>
          <w:kern w:val="0"/>
          <w:sz w:val="32"/>
          <w:szCs w:val="32"/>
        </w:rPr>
      </w:pPr>
      <w:r w:rsidRPr="00AA633E">
        <w:rPr>
          <w:rFonts w:ascii="仿宋_GB2312" w:eastAsia="仿宋_GB2312" w:hAnsi="仿宋" w:cs="宋体" w:hint="eastAsia"/>
          <w:b/>
          <w:kern w:val="0"/>
          <w:sz w:val="32"/>
          <w:szCs w:val="32"/>
        </w:rPr>
        <w:t>八、</w:t>
      </w:r>
      <w:r w:rsidR="000D44DC" w:rsidRPr="00AA633E">
        <w:rPr>
          <w:rFonts w:ascii="仿宋_GB2312" w:eastAsia="仿宋_GB2312" w:hAnsi="仿宋" w:cs="宋体" w:hint="eastAsia"/>
          <w:b/>
          <w:kern w:val="0"/>
          <w:sz w:val="32"/>
          <w:szCs w:val="32"/>
        </w:rPr>
        <w:t>本办法</w:t>
      </w:r>
      <w:r w:rsidR="00D32D94" w:rsidRPr="00AA633E">
        <w:rPr>
          <w:rFonts w:ascii="仿宋_GB2312" w:eastAsia="仿宋_GB2312" w:hAnsi="仿宋" w:cs="宋体" w:hint="eastAsia"/>
          <w:b/>
          <w:kern w:val="0"/>
          <w:sz w:val="32"/>
          <w:szCs w:val="32"/>
        </w:rPr>
        <w:t>自发布之日起实施，</w:t>
      </w:r>
      <w:r w:rsidR="000D44DC" w:rsidRPr="00AA633E">
        <w:rPr>
          <w:rFonts w:ascii="仿宋_GB2312" w:eastAsia="仿宋_GB2312" w:hAnsi="仿宋" w:cs="宋体" w:hint="eastAsia"/>
          <w:b/>
          <w:kern w:val="0"/>
          <w:sz w:val="32"/>
          <w:szCs w:val="32"/>
        </w:rPr>
        <w:t>解释权</w:t>
      </w:r>
      <w:r w:rsidR="007E179C" w:rsidRPr="00AA633E">
        <w:rPr>
          <w:rFonts w:ascii="仿宋_GB2312" w:eastAsia="仿宋_GB2312" w:hAnsi="仿宋" w:cs="宋体" w:hint="eastAsia"/>
          <w:b/>
          <w:kern w:val="0"/>
          <w:sz w:val="32"/>
          <w:szCs w:val="32"/>
        </w:rPr>
        <w:t>在</w:t>
      </w:r>
      <w:r w:rsidR="00B873AA" w:rsidRPr="00AA633E">
        <w:rPr>
          <w:rFonts w:ascii="仿宋_GB2312" w:eastAsia="仿宋_GB2312" w:hAnsi="仿宋" w:cs="宋体" w:hint="eastAsia"/>
          <w:b/>
          <w:kern w:val="0"/>
          <w:sz w:val="32"/>
          <w:szCs w:val="32"/>
        </w:rPr>
        <w:t>哈尔滨工程大学</w:t>
      </w:r>
      <w:r w:rsidR="000D44DC" w:rsidRPr="00AA633E">
        <w:rPr>
          <w:rFonts w:ascii="仿宋_GB2312" w:eastAsia="仿宋_GB2312" w:hAnsi="仿宋" w:cs="宋体" w:hint="eastAsia"/>
          <w:b/>
          <w:kern w:val="0"/>
          <w:sz w:val="32"/>
          <w:szCs w:val="32"/>
        </w:rPr>
        <w:t>研究生院。</w:t>
      </w:r>
    </w:p>
    <w:sectPr w:rsidR="001856A0" w:rsidRPr="00AA63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1D9" w:rsidRDefault="00BC31D9" w:rsidP="00672DA9">
      <w:r>
        <w:separator/>
      </w:r>
    </w:p>
  </w:endnote>
  <w:endnote w:type="continuationSeparator" w:id="0">
    <w:p w:rsidR="00BC31D9" w:rsidRDefault="00BC31D9" w:rsidP="00672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1D9" w:rsidRDefault="00BC31D9" w:rsidP="00672DA9">
      <w:r>
        <w:separator/>
      </w:r>
    </w:p>
  </w:footnote>
  <w:footnote w:type="continuationSeparator" w:id="0">
    <w:p w:rsidR="00BC31D9" w:rsidRDefault="00BC31D9" w:rsidP="00672D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E9D"/>
    <w:rsid w:val="000431AD"/>
    <w:rsid w:val="00064264"/>
    <w:rsid w:val="00082607"/>
    <w:rsid w:val="000D110E"/>
    <w:rsid w:val="000D44DC"/>
    <w:rsid w:val="00110A3D"/>
    <w:rsid w:val="00164861"/>
    <w:rsid w:val="00174A8E"/>
    <w:rsid w:val="001856A0"/>
    <w:rsid w:val="00186251"/>
    <w:rsid w:val="001B1599"/>
    <w:rsid w:val="001B50AA"/>
    <w:rsid w:val="001F1970"/>
    <w:rsid w:val="001F6934"/>
    <w:rsid w:val="00222C40"/>
    <w:rsid w:val="002C62ED"/>
    <w:rsid w:val="002E39F8"/>
    <w:rsid w:val="002E4A5E"/>
    <w:rsid w:val="002F091E"/>
    <w:rsid w:val="00300E90"/>
    <w:rsid w:val="00316321"/>
    <w:rsid w:val="00356B84"/>
    <w:rsid w:val="003A7115"/>
    <w:rsid w:val="003B050C"/>
    <w:rsid w:val="003E22EE"/>
    <w:rsid w:val="003E7EE0"/>
    <w:rsid w:val="00413BDB"/>
    <w:rsid w:val="00422E90"/>
    <w:rsid w:val="00485917"/>
    <w:rsid w:val="00487648"/>
    <w:rsid w:val="00487D90"/>
    <w:rsid w:val="004A64C1"/>
    <w:rsid w:val="004B6FC6"/>
    <w:rsid w:val="004C4022"/>
    <w:rsid w:val="004E33BE"/>
    <w:rsid w:val="00517FDF"/>
    <w:rsid w:val="005B2420"/>
    <w:rsid w:val="005E00A3"/>
    <w:rsid w:val="005F7617"/>
    <w:rsid w:val="00600680"/>
    <w:rsid w:val="00672DA9"/>
    <w:rsid w:val="006F44E7"/>
    <w:rsid w:val="006F5B09"/>
    <w:rsid w:val="00756B17"/>
    <w:rsid w:val="00792BB3"/>
    <w:rsid w:val="007E179C"/>
    <w:rsid w:val="00802BB6"/>
    <w:rsid w:val="00820E56"/>
    <w:rsid w:val="008668D4"/>
    <w:rsid w:val="008968AB"/>
    <w:rsid w:val="008E0ECA"/>
    <w:rsid w:val="00982E9D"/>
    <w:rsid w:val="0099389B"/>
    <w:rsid w:val="00A54DBD"/>
    <w:rsid w:val="00A61508"/>
    <w:rsid w:val="00AA633E"/>
    <w:rsid w:val="00AB4BD8"/>
    <w:rsid w:val="00AF6615"/>
    <w:rsid w:val="00B873AA"/>
    <w:rsid w:val="00BC31D9"/>
    <w:rsid w:val="00C23927"/>
    <w:rsid w:val="00C45123"/>
    <w:rsid w:val="00C45F46"/>
    <w:rsid w:val="00C80FDA"/>
    <w:rsid w:val="00CC2E9F"/>
    <w:rsid w:val="00CD2E67"/>
    <w:rsid w:val="00D32D94"/>
    <w:rsid w:val="00D7159D"/>
    <w:rsid w:val="00DE70DF"/>
    <w:rsid w:val="00E056DD"/>
    <w:rsid w:val="00E369EC"/>
    <w:rsid w:val="00E95631"/>
    <w:rsid w:val="00EF4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40A8F"/>
  <w15:chartTrackingRefBased/>
  <w15:docId w15:val="{E4711282-1374-4F42-81CA-57C5F4A7C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982E9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82E9D"/>
    <w:rPr>
      <w:rFonts w:ascii="宋体" w:eastAsia="宋体" w:hAnsi="宋体" w:cs="宋体"/>
      <w:b/>
      <w:bCs/>
      <w:kern w:val="36"/>
      <w:sz w:val="48"/>
      <w:szCs w:val="48"/>
    </w:rPr>
  </w:style>
  <w:style w:type="paragraph" w:customStyle="1" w:styleId="artimetas">
    <w:name w:val="arti_metas"/>
    <w:basedOn w:val="a"/>
    <w:rsid w:val="00982E9D"/>
    <w:pPr>
      <w:widowControl/>
      <w:spacing w:before="100" w:beforeAutospacing="1" w:after="100" w:afterAutospacing="1"/>
      <w:jc w:val="left"/>
    </w:pPr>
    <w:rPr>
      <w:rFonts w:ascii="宋体" w:eastAsia="宋体" w:hAnsi="宋体" w:cs="宋体"/>
      <w:kern w:val="0"/>
      <w:sz w:val="24"/>
      <w:szCs w:val="24"/>
    </w:rPr>
  </w:style>
  <w:style w:type="character" w:customStyle="1" w:styleId="artiupdate">
    <w:name w:val="arti_update"/>
    <w:basedOn w:val="a0"/>
    <w:rsid w:val="00982E9D"/>
  </w:style>
  <w:style w:type="character" w:customStyle="1" w:styleId="artiviews">
    <w:name w:val="arti_views"/>
    <w:basedOn w:val="a0"/>
    <w:rsid w:val="00982E9D"/>
  </w:style>
  <w:style w:type="character" w:customStyle="1" w:styleId="wpvisitcount">
    <w:name w:val="wp_visitcount"/>
    <w:basedOn w:val="a0"/>
    <w:rsid w:val="00982E9D"/>
  </w:style>
  <w:style w:type="character" w:styleId="a3">
    <w:name w:val="Strong"/>
    <w:basedOn w:val="a0"/>
    <w:uiPriority w:val="22"/>
    <w:qFormat/>
    <w:rsid w:val="00982E9D"/>
    <w:rPr>
      <w:b/>
      <w:bCs/>
    </w:rPr>
  </w:style>
  <w:style w:type="character" w:styleId="a4">
    <w:name w:val="Hyperlink"/>
    <w:basedOn w:val="a0"/>
    <w:uiPriority w:val="99"/>
    <w:semiHidden/>
    <w:unhideWhenUsed/>
    <w:rsid w:val="00982E9D"/>
  </w:style>
  <w:style w:type="paragraph" w:styleId="a5">
    <w:name w:val="List Paragraph"/>
    <w:basedOn w:val="a"/>
    <w:uiPriority w:val="34"/>
    <w:qFormat/>
    <w:rsid w:val="00A61508"/>
    <w:pPr>
      <w:ind w:firstLineChars="200" w:firstLine="420"/>
    </w:pPr>
  </w:style>
  <w:style w:type="paragraph" w:styleId="a6">
    <w:name w:val="Balloon Text"/>
    <w:basedOn w:val="a"/>
    <w:link w:val="a7"/>
    <w:uiPriority w:val="99"/>
    <w:semiHidden/>
    <w:unhideWhenUsed/>
    <w:rsid w:val="004B6FC6"/>
    <w:rPr>
      <w:sz w:val="18"/>
      <w:szCs w:val="18"/>
    </w:rPr>
  </w:style>
  <w:style w:type="character" w:customStyle="1" w:styleId="a7">
    <w:name w:val="批注框文本 字符"/>
    <w:basedOn w:val="a0"/>
    <w:link w:val="a6"/>
    <w:uiPriority w:val="99"/>
    <w:semiHidden/>
    <w:rsid w:val="004B6FC6"/>
    <w:rPr>
      <w:sz w:val="18"/>
      <w:szCs w:val="18"/>
    </w:rPr>
  </w:style>
  <w:style w:type="paragraph" w:styleId="a8">
    <w:name w:val="header"/>
    <w:basedOn w:val="a"/>
    <w:link w:val="a9"/>
    <w:uiPriority w:val="99"/>
    <w:unhideWhenUsed/>
    <w:rsid w:val="00672DA9"/>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672DA9"/>
    <w:rPr>
      <w:sz w:val="18"/>
      <w:szCs w:val="18"/>
    </w:rPr>
  </w:style>
  <w:style w:type="paragraph" w:styleId="aa">
    <w:name w:val="footer"/>
    <w:basedOn w:val="a"/>
    <w:link w:val="ab"/>
    <w:uiPriority w:val="99"/>
    <w:unhideWhenUsed/>
    <w:rsid w:val="00672DA9"/>
    <w:pPr>
      <w:tabs>
        <w:tab w:val="center" w:pos="4153"/>
        <w:tab w:val="right" w:pos="8306"/>
      </w:tabs>
      <w:snapToGrid w:val="0"/>
      <w:jc w:val="left"/>
    </w:pPr>
    <w:rPr>
      <w:sz w:val="18"/>
      <w:szCs w:val="18"/>
    </w:rPr>
  </w:style>
  <w:style w:type="character" w:customStyle="1" w:styleId="ab">
    <w:name w:val="页脚 字符"/>
    <w:basedOn w:val="a0"/>
    <w:link w:val="aa"/>
    <w:uiPriority w:val="99"/>
    <w:rsid w:val="00672D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953158">
      <w:bodyDiv w:val="1"/>
      <w:marLeft w:val="0"/>
      <w:marRight w:val="0"/>
      <w:marTop w:val="0"/>
      <w:marBottom w:val="0"/>
      <w:divBdr>
        <w:top w:val="none" w:sz="0" w:space="0" w:color="auto"/>
        <w:left w:val="none" w:sz="0" w:space="0" w:color="auto"/>
        <w:bottom w:val="none" w:sz="0" w:space="0" w:color="auto"/>
        <w:right w:val="none" w:sz="0" w:space="0" w:color="auto"/>
      </w:divBdr>
    </w:div>
    <w:div w:id="698044038">
      <w:bodyDiv w:val="1"/>
      <w:marLeft w:val="0"/>
      <w:marRight w:val="0"/>
      <w:marTop w:val="0"/>
      <w:marBottom w:val="0"/>
      <w:divBdr>
        <w:top w:val="none" w:sz="0" w:space="0" w:color="auto"/>
        <w:left w:val="none" w:sz="0" w:space="0" w:color="auto"/>
        <w:bottom w:val="none" w:sz="0" w:space="0" w:color="auto"/>
        <w:right w:val="none" w:sz="0" w:space="0" w:color="auto"/>
      </w:divBdr>
    </w:div>
    <w:div w:id="725253513">
      <w:bodyDiv w:val="1"/>
      <w:marLeft w:val="0"/>
      <w:marRight w:val="0"/>
      <w:marTop w:val="0"/>
      <w:marBottom w:val="0"/>
      <w:divBdr>
        <w:top w:val="none" w:sz="0" w:space="0" w:color="auto"/>
        <w:left w:val="none" w:sz="0" w:space="0" w:color="auto"/>
        <w:bottom w:val="none" w:sz="0" w:space="0" w:color="auto"/>
        <w:right w:val="none" w:sz="0" w:space="0" w:color="auto"/>
      </w:divBdr>
    </w:div>
    <w:div w:id="792990249">
      <w:bodyDiv w:val="1"/>
      <w:marLeft w:val="0"/>
      <w:marRight w:val="0"/>
      <w:marTop w:val="0"/>
      <w:marBottom w:val="0"/>
      <w:divBdr>
        <w:top w:val="none" w:sz="0" w:space="0" w:color="auto"/>
        <w:left w:val="none" w:sz="0" w:space="0" w:color="auto"/>
        <w:bottom w:val="none" w:sz="0" w:space="0" w:color="auto"/>
        <w:right w:val="none" w:sz="0" w:space="0" w:color="auto"/>
      </w:divBdr>
    </w:div>
    <w:div w:id="1159468980">
      <w:bodyDiv w:val="1"/>
      <w:marLeft w:val="0"/>
      <w:marRight w:val="0"/>
      <w:marTop w:val="0"/>
      <w:marBottom w:val="0"/>
      <w:divBdr>
        <w:top w:val="none" w:sz="0" w:space="0" w:color="auto"/>
        <w:left w:val="none" w:sz="0" w:space="0" w:color="auto"/>
        <w:bottom w:val="none" w:sz="0" w:space="0" w:color="auto"/>
        <w:right w:val="none" w:sz="0" w:space="0" w:color="auto"/>
      </w:divBdr>
    </w:div>
    <w:div w:id="1318073486">
      <w:bodyDiv w:val="1"/>
      <w:marLeft w:val="0"/>
      <w:marRight w:val="0"/>
      <w:marTop w:val="0"/>
      <w:marBottom w:val="0"/>
      <w:divBdr>
        <w:top w:val="none" w:sz="0" w:space="0" w:color="auto"/>
        <w:left w:val="none" w:sz="0" w:space="0" w:color="auto"/>
        <w:bottom w:val="none" w:sz="0" w:space="0" w:color="auto"/>
        <w:right w:val="none" w:sz="0" w:space="0" w:color="auto"/>
      </w:divBdr>
    </w:div>
    <w:div w:id="1898079826">
      <w:bodyDiv w:val="1"/>
      <w:marLeft w:val="0"/>
      <w:marRight w:val="0"/>
      <w:marTop w:val="0"/>
      <w:marBottom w:val="0"/>
      <w:divBdr>
        <w:top w:val="none" w:sz="0" w:space="0" w:color="auto"/>
        <w:left w:val="none" w:sz="0" w:space="0" w:color="auto"/>
        <w:bottom w:val="none" w:sz="0" w:space="0" w:color="auto"/>
        <w:right w:val="none" w:sz="0" w:space="0" w:color="auto"/>
      </w:divBdr>
      <w:divsChild>
        <w:div w:id="1858080098">
          <w:marLeft w:val="0"/>
          <w:marRight w:val="0"/>
          <w:marTop w:val="0"/>
          <w:marBottom w:val="0"/>
          <w:divBdr>
            <w:top w:val="none" w:sz="0" w:space="0" w:color="auto"/>
            <w:left w:val="none" w:sz="0" w:space="0" w:color="auto"/>
            <w:bottom w:val="none" w:sz="0" w:space="0" w:color="auto"/>
            <w:right w:val="none" w:sz="0" w:space="0" w:color="auto"/>
          </w:divBdr>
          <w:divsChild>
            <w:div w:id="240607932">
              <w:marLeft w:val="0"/>
              <w:marRight w:val="0"/>
              <w:marTop w:val="0"/>
              <w:marBottom w:val="0"/>
              <w:divBdr>
                <w:top w:val="none" w:sz="0" w:space="0" w:color="auto"/>
                <w:left w:val="none" w:sz="0" w:space="0" w:color="auto"/>
                <w:bottom w:val="none" w:sz="0" w:space="0" w:color="auto"/>
                <w:right w:val="none" w:sz="0" w:space="0" w:color="auto"/>
              </w:divBdr>
              <w:divsChild>
                <w:div w:id="16176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1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TotalTime>
  <Pages>7</Pages>
  <Words>470</Words>
  <Characters>2680</Characters>
  <Application>Microsoft Office Word</Application>
  <DocSecurity>0</DocSecurity>
  <Lines>22</Lines>
  <Paragraphs>6</Paragraphs>
  <ScaleCrop>false</ScaleCrop>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dc:creator>
  <cp:keywords/>
  <dc:description/>
  <cp:lastModifiedBy>KFZ</cp:lastModifiedBy>
  <cp:revision>56</cp:revision>
  <cp:lastPrinted>2020-07-09T02:02:00Z</cp:lastPrinted>
  <dcterms:created xsi:type="dcterms:W3CDTF">2020-07-08T02:59:00Z</dcterms:created>
  <dcterms:modified xsi:type="dcterms:W3CDTF">2021-04-09T01:39:00Z</dcterms:modified>
</cp:coreProperties>
</file>